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C6806" w14:textId="167D6343" w:rsidR="008B4B25" w:rsidRDefault="008B4B25" w:rsidP="008B4B25">
      <w:r>
        <w:t xml:space="preserve">Сдается в РГУ «Департамент по </w:t>
      </w:r>
      <w:proofErr w:type="spellStart"/>
      <w:r w:rsidR="000179E5">
        <w:t>Кызылординской</w:t>
      </w:r>
      <w:proofErr w:type="spellEnd"/>
      <w:r>
        <w:t xml:space="preserve"> области»</w:t>
      </w:r>
    </w:p>
    <w:p w14:paraId="68CF9AE6" w14:textId="77777777" w:rsidR="008B4B25" w:rsidRPr="00AD486F" w:rsidRDefault="008B4B25" w:rsidP="008B4B25">
      <w:r>
        <w:t xml:space="preserve">На портале: </w:t>
      </w:r>
      <w:proofErr w:type="spellStart"/>
      <w:r>
        <w:rPr>
          <w:lang w:val="en-US"/>
        </w:rPr>
        <w:t>elisence</w:t>
      </w:r>
      <w:proofErr w:type="spellEnd"/>
      <w:r w:rsidRPr="00AD486F">
        <w:t>.</w:t>
      </w:r>
      <w:proofErr w:type="spellStart"/>
      <w:r>
        <w:rPr>
          <w:lang w:val="en-US"/>
        </w:rPr>
        <w:t>kz</w:t>
      </w:r>
      <w:proofErr w:type="spellEnd"/>
    </w:p>
    <w:p w14:paraId="7F7658F8" w14:textId="77777777" w:rsidR="008B4B25" w:rsidRPr="00AD486F" w:rsidRDefault="008B4B25" w:rsidP="008B4B25">
      <w:r>
        <w:t xml:space="preserve">Наименование услуги: Охрана окружающей среды - </w:t>
      </w:r>
      <w:r w:rsidRPr="00AD486F">
        <w:t>Выдача заключения об определении сферы охвата оценки воздействия на окружающую среду и (или) скрининга воздействий намечаемой деятельности</w:t>
      </w:r>
    </w:p>
    <w:p w14:paraId="78EB760A" w14:textId="77777777" w:rsidR="008B4B25" w:rsidRDefault="008B4B25"/>
    <w:tbl>
      <w:tblPr>
        <w:tblStyle w:val="a3"/>
        <w:tblW w:w="15243" w:type="dxa"/>
        <w:tblLayout w:type="fixed"/>
        <w:tblLook w:val="04A0" w:firstRow="1" w:lastRow="0" w:firstColumn="1" w:lastColumn="0" w:noHBand="0" w:noVBand="1"/>
      </w:tblPr>
      <w:tblGrid>
        <w:gridCol w:w="236"/>
        <w:gridCol w:w="4012"/>
        <w:gridCol w:w="10995"/>
      </w:tblGrid>
      <w:tr w:rsidR="00627EE2" w:rsidRPr="00627EE2" w14:paraId="345F568D" w14:textId="77777777" w:rsidTr="00627EE2">
        <w:tc>
          <w:tcPr>
            <w:tcW w:w="15243" w:type="dxa"/>
            <w:gridSpan w:val="3"/>
          </w:tcPr>
          <w:p w14:paraId="40D48782" w14:textId="5D2B6167" w:rsidR="00627EE2" w:rsidRPr="00627EE2" w:rsidRDefault="00627EE2" w:rsidP="00627EE2">
            <w:pPr>
              <w:jc w:val="center"/>
              <w:rPr>
                <w:b/>
                <w:bCs/>
              </w:rPr>
            </w:pPr>
            <w:r w:rsidRPr="00627EE2">
              <w:rPr>
                <w:b/>
                <w:bCs/>
              </w:rPr>
              <w:t>Специализированные поля для подачи заявления</w:t>
            </w:r>
          </w:p>
        </w:tc>
      </w:tr>
      <w:tr w:rsidR="00627EE2" w14:paraId="1AADBBB8" w14:textId="77777777" w:rsidTr="00627EE2">
        <w:tc>
          <w:tcPr>
            <w:tcW w:w="236" w:type="dxa"/>
          </w:tcPr>
          <w:p w14:paraId="48882E46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2B63FF1C" w14:textId="0AFAA5E9" w:rsidR="00627EE2" w:rsidRDefault="00627EE2" w:rsidP="006C0B77">
            <w:pPr>
              <w:jc w:val="both"/>
            </w:pPr>
            <w:r w:rsidRPr="00627EE2">
      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</w:t>
            </w:r>
          </w:p>
        </w:tc>
        <w:tc>
          <w:tcPr>
            <w:tcW w:w="10995" w:type="dxa"/>
          </w:tcPr>
          <w:p w14:paraId="55444568" w14:textId="117BDE98" w:rsidR="00B76C4A" w:rsidRDefault="00AF66E1" w:rsidP="00AF66E1">
            <w:pPr>
              <w:jc w:val="both"/>
            </w:pPr>
            <w:r>
              <w:t>Наименование: «</w:t>
            </w:r>
            <w:r w:rsidR="00B76C4A" w:rsidRPr="00B76C4A">
              <w:t xml:space="preserve">Строительство технологической дороги протяженностью 7228 </w:t>
            </w:r>
            <w:proofErr w:type="spellStart"/>
            <w:r w:rsidR="00B76C4A" w:rsidRPr="00B76C4A">
              <w:t>п.м</w:t>
            </w:r>
            <w:proofErr w:type="spellEnd"/>
            <w:r w:rsidR="00B76C4A" w:rsidRPr="00B76C4A">
              <w:t xml:space="preserve">. на руднике «Южный </w:t>
            </w:r>
            <w:proofErr w:type="spellStart"/>
            <w:r w:rsidR="00B76C4A" w:rsidRPr="00B76C4A">
              <w:t>Инкай</w:t>
            </w:r>
            <w:proofErr w:type="spellEnd"/>
            <w:r w:rsidR="00B76C4A" w:rsidRPr="00B76C4A">
              <w:t xml:space="preserve">», расположенного в </w:t>
            </w:r>
            <w:proofErr w:type="spellStart"/>
            <w:r w:rsidR="000179E5">
              <w:t>Шиелийском</w:t>
            </w:r>
            <w:proofErr w:type="spellEnd"/>
            <w:r w:rsidR="00B76C4A" w:rsidRPr="00B76C4A">
              <w:t xml:space="preserve"> районе </w:t>
            </w:r>
            <w:proofErr w:type="spellStart"/>
            <w:r w:rsidR="000179E5">
              <w:t>Кызылординской</w:t>
            </w:r>
            <w:proofErr w:type="spellEnd"/>
            <w:r w:rsidR="00B76C4A" w:rsidRPr="00B76C4A">
              <w:t xml:space="preserve"> области»</w:t>
            </w:r>
            <w:r w:rsidR="00B76C4A">
              <w:t>.</w:t>
            </w:r>
          </w:p>
          <w:p w14:paraId="4F7DD4C4" w14:textId="77777777" w:rsidR="00B76C4A" w:rsidRDefault="00B76C4A" w:rsidP="00B76C4A">
            <w:pPr>
              <w:jc w:val="both"/>
            </w:pPr>
            <w:r>
              <w:t>Анализ по критериям категории объекта согласно Экологическому кодексу РК:</w:t>
            </w:r>
          </w:p>
          <w:p w14:paraId="295838B3" w14:textId="77777777" w:rsidR="00B76C4A" w:rsidRDefault="00B76C4A" w:rsidP="00B76C4A">
            <w:pPr>
              <w:jc w:val="both"/>
            </w:pPr>
            <w:r>
              <w:rPr>
                <w:rFonts w:ascii="Segoe UI Symbol" w:hAnsi="Segoe UI Symbol" w:cs="Segoe UI Symbol"/>
              </w:rPr>
              <w:t>🔹</w:t>
            </w:r>
            <w:r>
              <w:t xml:space="preserve"> IV категория (наименьшее воздействие)</w:t>
            </w:r>
          </w:p>
          <w:p w14:paraId="3883E82B" w14:textId="77777777" w:rsidR="00B76C4A" w:rsidRDefault="00B76C4A" w:rsidP="00B76C4A">
            <w:pPr>
              <w:jc w:val="both"/>
            </w:pPr>
            <w:r>
              <w:t>Согласно пункту 13 Инструкции, утверждённой приказом Министра экологии №246 от 13.07.2021 г., к IV категории относятся объекты:</w:t>
            </w:r>
          </w:p>
          <w:p w14:paraId="295DD90E" w14:textId="77777777" w:rsidR="00B76C4A" w:rsidRDefault="00B76C4A" w:rsidP="00B76C4A">
            <w:pPr>
              <w:jc w:val="both"/>
            </w:pPr>
            <w:r>
              <w:t>Не подпадающие под приложение 2 к Кодексу (перечень видов деятельности с обязательной ОВОС);</w:t>
            </w:r>
          </w:p>
          <w:p w14:paraId="522F639D" w14:textId="52043AC3" w:rsidR="00B76C4A" w:rsidRDefault="00B76C4A" w:rsidP="00B76C4A">
            <w:pPr>
              <w:jc w:val="both"/>
            </w:pPr>
            <w:r>
              <w:t>- С выбросами загрязняющих веществ менее 10 т/год;</w:t>
            </w:r>
          </w:p>
          <w:p w14:paraId="3FF666C5" w14:textId="00D7A90D" w:rsidR="00B76C4A" w:rsidRDefault="00B76C4A" w:rsidP="00B76C4A">
            <w:pPr>
              <w:jc w:val="both"/>
            </w:pPr>
            <w:r>
              <w:t>- С незначительным объёмом образования отходов;</w:t>
            </w:r>
          </w:p>
          <w:p w14:paraId="6D4D01B8" w14:textId="77777777" w:rsidR="00B76C4A" w:rsidRDefault="00B76C4A" w:rsidP="00B76C4A">
            <w:pPr>
              <w:jc w:val="both"/>
            </w:pPr>
            <w:r>
              <w:t>- С низкими показателями шума, инфра- и ультразвука.</w:t>
            </w:r>
          </w:p>
          <w:p w14:paraId="6D883A04" w14:textId="1EC35CA0" w:rsidR="00B76C4A" w:rsidRDefault="00AF66E1" w:rsidP="00B76C4A">
            <w:pPr>
              <w:jc w:val="both"/>
            </w:pPr>
            <w:r>
              <w:t xml:space="preserve"> </w:t>
            </w:r>
            <w:r w:rsidR="00B76C4A">
              <w:t xml:space="preserve">Намечаемая </w:t>
            </w:r>
            <w:proofErr w:type="spellStart"/>
            <w:r w:rsidR="00B76C4A">
              <w:t>детяельность</w:t>
            </w:r>
            <w:proofErr w:type="spellEnd"/>
            <w:r w:rsidR="00B76C4A">
              <w:t xml:space="preserve"> может быть </w:t>
            </w:r>
            <w:proofErr w:type="spellStart"/>
            <w:r w:rsidR="00B76C4A">
              <w:t>отнесёна</w:t>
            </w:r>
            <w:proofErr w:type="spellEnd"/>
            <w:r w:rsidR="00B76C4A">
              <w:t xml:space="preserve"> к IV категории, так как: 1) не входит в Приложение 1 (обязательная ОВОС) и 2) не относится к видам деятельности из Приложения 2 (список, при котором объект не может быть IV категории).</w:t>
            </w:r>
          </w:p>
          <w:p w14:paraId="363E9A2F" w14:textId="0137BAE6" w:rsidR="00627EE2" w:rsidRDefault="00B76C4A" w:rsidP="00B76C4A">
            <w:pPr>
              <w:jc w:val="both"/>
            </w:pPr>
            <w:r>
              <w:t xml:space="preserve">Намечаемая </w:t>
            </w:r>
            <w:proofErr w:type="spellStart"/>
            <w:r>
              <w:t>детялеьность</w:t>
            </w:r>
            <w:proofErr w:type="spellEnd"/>
            <w:r>
              <w:t xml:space="preserve"> не </w:t>
            </w:r>
            <w:proofErr w:type="spellStart"/>
            <w:r>
              <w:t>включёна</w:t>
            </w:r>
            <w:proofErr w:type="spellEnd"/>
            <w:r>
              <w:t xml:space="preserve"> в эти приложения, а выбросы и отходы в пределах допустимого для IV категории , значит намечаемая деятельность относится к IV категории (наименьшее воздействие на окружающую среду).</w:t>
            </w:r>
          </w:p>
        </w:tc>
      </w:tr>
      <w:tr w:rsidR="00627EE2" w:rsidRPr="00627EE2" w14:paraId="35E786CB" w14:textId="77777777" w:rsidTr="00627EE2">
        <w:tc>
          <w:tcPr>
            <w:tcW w:w="15243" w:type="dxa"/>
            <w:gridSpan w:val="3"/>
          </w:tcPr>
          <w:p w14:paraId="19218492" w14:textId="5C9BAA1F" w:rsidR="00627EE2" w:rsidRPr="00627EE2" w:rsidRDefault="00627EE2" w:rsidP="00627EE2">
            <w:pPr>
              <w:jc w:val="center"/>
              <w:rPr>
                <w:b/>
                <w:bCs/>
              </w:rPr>
            </w:pPr>
            <w:r w:rsidRPr="00627EE2">
              <w:rPr>
                <w:b/>
                <w:bCs/>
              </w:rPr>
              <w:t>В случаях внесения в виды деятельности существенных изменений</w:t>
            </w:r>
          </w:p>
        </w:tc>
      </w:tr>
      <w:tr w:rsidR="00627EE2" w14:paraId="645484FA" w14:textId="77777777" w:rsidTr="00627EE2">
        <w:tc>
          <w:tcPr>
            <w:tcW w:w="236" w:type="dxa"/>
          </w:tcPr>
          <w:p w14:paraId="0E2AE49A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1E90AD08" w14:textId="6A02CF45" w:rsidR="00627EE2" w:rsidRDefault="00627EE2" w:rsidP="006C0B77">
            <w:pPr>
              <w:jc w:val="both"/>
            </w:pPr>
            <w:r w:rsidRPr="00627EE2">
              <w:t xml:space="preserve">Описание существенных изменений в виды деятельности и (или) деятельность объектов, </w:t>
            </w:r>
            <w:r w:rsidRPr="00627EE2">
              <w:lastRenderedPageBreak/>
              <w:t>в отношении которых ранее была проведена оценка воздействия на окружающую среду (подпункт 3) пункта 1 статьи 65 Кодекса)</w:t>
            </w:r>
          </w:p>
        </w:tc>
        <w:tc>
          <w:tcPr>
            <w:tcW w:w="10995" w:type="dxa"/>
          </w:tcPr>
          <w:p w14:paraId="2F4AD184" w14:textId="6B4AE277" w:rsidR="00627EE2" w:rsidRDefault="00AF66E1" w:rsidP="00B76C4A">
            <w:pPr>
              <w:jc w:val="both"/>
            </w:pPr>
            <w:r w:rsidRPr="00AF66E1">
              <w:lastRenderedPageBreak/>
              <w:t>Существенных изменений в</w:t>
            </w:r>
            <w:r>
              <w:t xml:space="preserve"> деятельности предприятия нет. Данным проектом рассматривается </w:t>
            </w:r>
            <w:r w:rsidR="00B76C4A">
              <w:t>только строительство технологической дороги</w:t>
            </w:r>
            <w:r w:rsidR="00FB1A43">
              <w:t>.</w:t>
            </w:r>
          </w:p>
        </w:tc>
      </w:tr>
      <w:tr w:rsidR="00627EE2" w14:paraId="71625A16" w14:textId="77777777" w:rsidTr="00627EE2">
        <w:tc>
          <w:tcPr>
            <w:tcW w:w="236" w:type="dxa"/>
          </w:tcPr>
          <w:p w14:paraId="197E445D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1C115996" w14:textId="581C491F" w:rsidR="00627EE2" w:rsidRDefault="00627EE2" w:rsidP="006C0B77">
            <w:pPr>
              <w:jc w:val="both"/>
            </w:pPr>
            <w:r w:rsidRPr="00627EE2">
      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</w:t>
            </w:r>
          </w:p>
        </w:tc>
        <w:tc>
          <w:tcPr>
            <w:tcW w:w="10995" w:type="dxa"/>
          </w:tcPr>
          <w:p w14:paraId="0BC08556" w14:textId="4E9C57B7" w:rsidR="00B76C4A" w:rsidRDefault="00627EE2" w:rsidP="00B76C4A">
            <w:pPr>
              <w:jc w:val="both"/>
            </w:pPr>
            <w:r w:rsidRPr="00360A38">
              <w:t>Существенных изменений в деятельности предприятия нет. </w:t>
            </w:r>
          </w:p>
          <w:p w14:paraId="60A69300" w14:textId="32DED43C" w:rsidR="00386527" w:rsidRDefault="00386527" w:rsidP="00386527">
            <w:pPr>
              <w:jc w:val="both"/>
            </w:pPr>
          </w:p>
        </w:tc>
      </w:tr>
      <w:tr w:rsidR="00627EE2" w14:paraId="1003AC78" w14:textId="77777777" w:rsidTr="00627EE2">
        <w:tc>
          <w:tcPr>
            <w:tcW w:w="236" w:type="dxa"/>
          </w:tcPr>
          <w:p w14:paraId="6526FE31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23F295EA" w14:textId="679F1E21" w:rsidR="00627EE2" w:rsidRDefault="00627EE2" w:rsidP="006C0B77">
            <w:pPr>
              <w:jc w:val="both"/>
            </w:pPr>
            <w:r w:rsidRPr="00627EE2">
              <w:t>Сведения о предполагаемом месте осуществления намечаемой деятельности, обоснование выбора места и возможностях выбора других мест</w:t>
            </w:r>
          </w:p>
        </w:tc>
        <w:tc>
          <w:tcPr>
            <w:tcW w:w="10995" w:type="dxa"/>
          </w:tcPr>
          <w:p w14:paraId="568EE2DD" w14:textId="0AEF1719" w:rsidR="005D3A66" w:rsidRDefault="005D3A66" w:rsidP="005D3A66">
            <w:pPr>
              <w:jc w:val="both"/>
            </w:pPr>
            <w:r>
              <w:t>Предприятие действующее.</w:t>
            </w:r>
            <w:r w:rsidRPr="005D3A66">
              <w:t xml:space="preserve"> </w:t>
            </w:r>
            <w:r>
              <w:t>ТОО «СП «ЮГКХ» создано в 2014 году.  Предприятие осуществляет свою производственную деятельность на урановых месторождениях «</w:t>
            </w:r>
            <w:proofErr w:type="spellStart"/>
            <w:r>
              <w:t>Акдала</w:t>
            </w:r>
            <w:proofErr w:type="spellEnd"/>
            <w:r>
              <w:t xml:space="preserve">» и «Южный </w:t>
            </w:r>
            <w:proofErr w:type="spellStart"/>
            <w:r>
              <w:t>Инкай</w:t>
            </w:r>
            <w:proofErr w:type="spellEnd"/>
            <w:r>
              <w:t xml:space="preserve">» в </w:t>
            </w:r>
            <w:proofErr w:type="spellStart"/>
            <w:r w:rsidR="000179E5">
              <w:t>Шиелийском</w:t>
            </w:r>
            <w:proofErr w:type="spellEnd"/>
            <w:r>
              <w:t xml:space="preserve"> районе Южно-Казахстанской (ныне - </w:t>
            </w:r>
            <w:proofErr w:type="spellStart"/>
            <w:r w:rsidR="000179E5">
              <w:t>Кызылординской</w:t>
            </w:r>
            <w:proofErr w:type="spellEnd"/>
            <w:r>
              <w:t>) области. Ранее эти месторождения отрабатывались ТОО «СП «</w:t>
            </w:r>
            <w:proofErr w:type="spellStart"/>
            <w:r>
              <w:t>Бетпак</w:t>
            </w:r>
            <w:proofErr w:type="spellEnd"/>
            <w:r>
              <w:t xml:space="preserve"> Дала» (2004-2014 гг.). С 2015 года права на недропользование перешли ТОО «СП «ЮГКХ».</w:t>
            </w:r>
          </w:p>
          <w:p w14:paraId="42A21FE9" w14:textId="6C752FC5" w:rsidR="005D3A66" w:rsidRDefault="005D3A66" w:rsidP="005D3A66">
            <w:pPr>
              <w:jc w:val="both"/>
            </w:pPr>
            <w:r>
              <w:t xml:space="preserve">Основными направлениями деятельности ТОО «СП «ЮГКХ» являются: проведение </w:t>
            </w:r>
            <w:r w:rsidR="003F093E">
              <w:t>геологоразведочных</w:t>
            </w:r>
            <w:r>
              <w:t xml:space="preserve"> работ, промышленная добыча и переработка урана.</w:t>
            </w:r>
          </w:p>
          <w:p w14:paraId="60AF0F80" w14:textId="77777777" w:rsidR="005D3A66" w:rsidRDefault="005D3A66" w:rsidP="005D3A66">
            <w:pPr>
              <w:jc w:val="both"/>
            </w:pPr>
            <w:r>
              <w:t>Способ добычи урана – подземное скважинное выщелачивание (далее –ПСВ). Готовая продукция представлена:</w:t>
            </w:r>
          </w:p>
          <w:p w14:paraId="36F283E2" w14:textId="77777777" w:rsidR="005D3A66" w:rsidRDefault="005D3A66" w:rsidP="005D3A66">
            <w:pPr>
              <w:jc w:val="both"/>
            </w:pPr>
            <w:r>
              <w:t>- на руднике «</w:t>
            </w:r>
            <w:proofErr w:type="spellStart"/>
            <w:r>
              <w:t>Акдала</w:t>
            </w:r>
            <w:proofErr w:type="spellEnd"/>
            <w:r>
              <w:t xml:space="preserve">» - товарным </w:t>
            </w:r>
            <w:proofErr w:type="spellStart"/>
            <w:r>
              <w:t>десорбатом</w:t>
            </w:r>
            <w:proofErr w:type="spellEnd"/>
            <w:r>
              <w:t>, являющимся промежуточным продуктом в цикле получения закиси-окиси урана U3O8;</w:t>
            </w:r>
          </w:p>
          <w:p w14:paraId="10BA3B8A" w14:textId="77777777" w:rsidR="005D3A66" w:rsidRDefault="005D3A66" w:rsidP="005D3A66">
            <w:pPr>
              <w:jc w:val="both"/>
            </w:pPr>
            <w:r>
              <w:lastRenderedPageBreak/>
              <w:t xml:space="preserve">- на руднике «Южный </w:t>
            </w:r>
            <w:proofErr w:type="spellStart"/>
            <w:r>
              <w:t>Инкай</w:t>
            </w:r>
            <w:proofErr w:type="spellEnd"/>
            <w:r>
              <w:t>» - конечным продуктом - закисью-окисью урана U3O8.</w:t>
            </w:r>
          </w:p>
          <w:p w14:paraId="538AC6B8" w14:textId="77777777" w:rsidR="005D3A66" w:rsidRDefault="005D3A66" w:rsidP="005D3A66">
            <w:pPr>
              <w:jc w:val="both"/>
            </w:pPr>
            <w:r>
              <w:t>Расстояние между рудниками «</w:t>
            </w:r>
            <w:proofErr w:type="spellStart"/>
            <w:r>
              <w:t>Акдала</w:t>
            </w:r>
            <w:proofErr w:type="spellEnd"/>
            <w:r>
              <w:t xml:space="preserve">» и «Южный </w:t>
            </w:r>
            <w:proofErr w:type="spellStart"/>
            <w:r>
              <w:t>Инкай</w:t>
            </w:r>
            <w:proofErr w:type="spellEnd"/>
            <w:r>
              <w:t>» составляет около 100 км.</w:t>
            </w:r>
          </w:p>
          <w:p w14:paraId="375F25DA" w14:textId="77777777" w:rsidR="00627EE2" w:rsidRDefault="005D3A66" w:rsidP="005D3A66">
            <w:pPr>
              <w:jc w:val="both"/>
            </w:pPr>
            <w:r>
              <w:t xml:space="preserve">Производственная мощность рудника «Южный </w:t>
            </w:r>
            <w:proofErr w:type="spellStart"/>
            <w:r>
              <w:t>Инкай</w:t>
            </w:r>
            <w:proofErr w:type="spellEnd"/>
            <w:r>
              <w:t>» по урану составляет 3000 т/год.</w:t>
            </w:r>
          </w:p>
          <w:p w14:paraId="64C8A970" w14:textId="57C45886" w:rsidR="005D3A66" w:rsidRDefault="005D3A66" w:rsidP="005D3A66">
            <w:pPr>
              <w:jc w:val="both"/>
            </w:pPr>
            <w:r>
              <w:t xml:space="preserve">В административном отношении действующий рудник «Южный </w:t>
            </w:r>
            <w:proofErr w:type="spellStart"/>
            <w:r>
              <w:t>Инкай</w:t>
            </w:r>
            <w:proofErr w:type="spellEnd"/>
            <w:r>
              <w:t xml:space="preserve">» ТОО «СП «ЮГКХ» расположен в </w:t>
            </w:r>
            <w:proofErr w:type="spellStart"/>
            <w:r>
              <w:t>Каратауском</w:t>
            </w:r>
            <w:proofErr w:type="spellEnd"/>
            <w:r>
              <w:t xml:space="preserve"> сельском округе </w:t>
            </w:r>
            <w:proofErr w:type="spellStart"/>
            <w:r>
              <w:t>Сузакского</w:t>
            </w:r>
            <w:proofErr w:type="spellEnd"/>
            <w:r>
              <w:t xml:space="preserve"> района </w:t>
            </w:r>
            <w:proofErr w:type="spellStart"/>
            <w:r w:rsidR="000179E5">
              <w:t>Кызылординской</w:t>
            </w:r>
            <w:proofErr w:type="spellEnd"/>
            <w:r>
              <w:t xml:space="preserve"> области, в 5 км юго-восточнее от поселка </w:t>
            </w:r>
            <w:proofErr w:type="spellStart"/>
            <w:r>
              <w:t>Тайконур</w:t>
            </w:r>
            <w:proofErr w:type="spellEnd"/>
            <w:r>
              <w:t xml:space="preserve">.  Вахтовый поселок рудника находится в 500 м северо-западнее от центральной </w:t>
            </w:r>
            <w:proofErr w:type="spellStart"/>
            <w:r>
              <w:t>промплощадки</w:t>
            </w:r>
            <w:proofErr w:type="spellEnd"/>
            <w:r>
              <w:t xml:space="preserve"> и состоит из 2-х жилых комплексов (старый и новый вахтовые поселки). Транспортная связь между </w:t>
            </w:r>
            <w:proofErr w:type="spellStart"/>
            <w:r>
              <w:t>промплощадкой</w:t>
            </w:r>
            <w:proofErr w:type="spellEnd"/>
            <w:r>
              <w:t xml:space="preserve"> и вахтовым поселком осуществляется посредством автодорог.</w:t>
            </w:r>
          </w:p>
          <w:p w14:paraId="2C6DEC01" w14:textId="01190B80" w:rsidR="005D3A66" w:rsidRDefault="005D3A66" w:rsidP="005D3A66">
            <w:pPr>
              <w:jc w:val="both"/>
            </w:pPr>
            <w:r>
              <w:t xml:space="preserve">Площадь земельного участка центральной </w:t>
            </w:r>
            <w:proofErr w:type="spellStart"/>
            <w:r>
              <w:t>промплощадки</w:t>
            </w:r>
            <w:proofErr w:type="spellEnd"/>
            <w:r>
              <w:t xml:space="preserve"> составляет 24,54 га, старого вахтового поселка – 30 га, нового вахтового поселка – 8 га.</w:t>
            </w:r>
          </w:p>
        </w:tc>
      </w:tr>
      <w:tr w:rsidR="00627EE2" w14:paraId="44AC1588" w14:textId="77777777" w:rsidTr="00627EE2">
        <w:tc>
          <w:tcPr>
            <w:tcW w:w="236" w:type="dxa"/>
          </w:tcPr>
          <w:p w14:paraId="77FC43B8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23BED8AA" w14:textId="7A410298" w:rsidR="00627EE2" w:rsidRDefault="00360A38" w:rsidP="00360A38">
            <w:r w:rsidRPr="00360A38">
      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</w:t>
            </w:r>
          </w:p>
        </w:tc>
        <w:tc>
          <w:tcPr>
            <w:tcW w:w="10995" w:type="dxa"/>
          </w:tcPr>
          <w:p w14:paraId="41048742" w14:textId="190DEBF3" w:rsidR="00B76C4A" w:rsidRDefault="00B76C4A" w:rsidP="00B76C4A">
            <w:pPr>
              <w:jc w:val="both"/>
            </w:pPr>
            <w:bookmarkStart w:id="0" w:name="_GoBack"/>
            <w:r>
              <w:t xml:space="preserve">Данным проектом предусматривается только технологическая </w:t>
            </w:r>
            <w:r w:rsidR="000179E5">
              <w:t xml:space="preserve">дорога протяженностью 7228 </w:t>
            </w:r>
            <w:proofErr w:type="spellStart"/>
            <w:r w:rsidR="000179E5">
              <w:t>п.м</w:t>
            </w:r>
            <w:proofErr w:type="spellEnd"/>
            <w:r w:rsidR="000179E5">
              <w:t xml:space="preserve">., в том числе 825 </w:t>
            </w:r>
            <w:proofErr w:type="spellStart"/>
            <w:r w:rsidR="000179E5">
              <w:t>п.м</w:t>
            </w:r>
            <w:proofErr w:type="spellEnd"/>
            <w:r w:rsidR="000179E5">
              <w:t xml:space="preserve">. в Туркестанской области, 6403 </w:t>
            </w:r>
            <w:proofErr w:type="spellStart"/>
            <w:r w:rsidR="000179E5">
              <w:t>п.м</w:t>
            </w:r>
            <w:proofErr w:type="spellEnd"/>
            <w:r w:rsidR="000179E5">
              <w:t xml:space="preserve">. В </w:t>
            </w:r>
            <w:proofErr w:type="spellStart"/>
            <w:r w:rsidR="000179E5">
              <w:t>Кызылординской</w:t>
            </w:r>
            <w:proofErr w:type="spellEnd"/>
            <w:r w:rsidR="000179E5">
              <w:t xml:space="preserve"> области.</w:t>
            </w:r>
          </w:p>
          <w:bookmarkEnd w:id="0"/>
          <w:p w14:paraId="6B8ABE1B" w14:textId="1795E3CB" w:rsidR="00627EE2" w:rsidRDefault="00627EE2" w:rsidP="00301DE7">
            <w:pPr>
              <w:jc w:val="both"/>
            </w:pPr>
          </w:p>
        </w:tc>
      </w:tr>
      <w:tr w:rsidR="00627EE2" w14:paraId="340E62E5" w14:textId="77777777" w:rsidTr="00627EE2">
        <w:tc>
          <w:tcPr>
            <w:tcW w:w="236" w:type="dxa"/>
          </w:tcPr>
          <w:p w14:paraId="18C2E8D6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086B18D6" w14:textId="67F4406C" w:rsidR="00627EE2" w:rsidRDefault="00360A38" w:rsidP="00360A38">
            <w:r>
              <w:t>Краткое описание предполагаемых технических и технологических решений для намечаемой деятельности</w:t>
            </w:r>
          </w:p>
        </w:tc>
        <w:tc>
          <w:tcPr>
            <w:tcW w:w="10995" w:type="dxa"/>
          </w:tcPr>
          <w:p w14:paraId="456D291C" w14:textId="77777777" w:rsidR="00301DE7" w:rsidRDefault="00360A38" w:rsidP="00360A38">
            <w:pPr>
              <w:jc w:val="both"/>
            </w:pPr>
            <w:r>
              <w:t xml:space="preserve">Существенных изменений по переработке урана нет. </w:t>
            </w:r>
          </w:p>
          <w:p w14:paraId="0FA47AF9" w14:textId="2BB4AD65" w:rsidR="00D25EBC" w:rsidRDefault="00B76C4A" w:rsidP="00301DE7">
            <w:pPr>
              <w:jc w:val="both"/>
            </w:pPr>
            <w:r>
              <w:t>Дорога не связана с технологическим процессом ТОО «СП «ЮГХК».</w:t>
            </w:r>
            <w:r w:rsidR="00D25EBC">
              <w:t xml:space="preserve"> </w:t>
            </w:r>
          </w:p>
        </w:tc>
      </w:tr>
      <w:tr w:rsidR="00627EE2" w14:paraId="7CAD2AA7" w14:textId="77777777" w:rsidTr="00627EE2">
        <w:tc>
          <w:tcPr>
            <w:tcW w:w="236" w:type="dxa"/>
          </w:tcPr>
          <w:p w14:paraId="26F4CD20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186E079D" w14:textId="050A046F" w:rsidR="00627EE2" w:rsidRDefault="00360A38" w:rsidP="006C0B77">
            <w:pPr>
              <w:jc w:val="both"/>
            </w:pPr>
            <w:r w:rsidRPr="00360A38">
              <w:t xml:space="preserve">Предположительные сроки начала реализации намечаемой деятельности и ее завершения (включая строительство, эксплуатацию, и </w:t>
            </w:r>
            <w:proofErr w:type="spellStart"/>
            <w:r w:rsidRPr="00360A38">
              <w:t>постутилизацию</w:t>
            </w:r>
            <w:proofErr w:type="spellEnd"/>
            <w:r w:rsidRPr="00360A38">
              <w:t xml:space="preserve"> объекта)</w:t>
            </w:r>
          </w:p>
        </w:tc>
        <w:tc>
          <w:tcPr>
            <w:tcW w:w="10995" w:type="dxa"/>
          </w:tcPr>
          <w:p w14:paraId="5026D459" w14:textId="35604075" w:rsidR="00627EE2" w:rsidRPr="00BF5383" w:rsidRDefault="00B76C4A" w:rsidP="00BF5383">
            <w:pPr>
              <w:jc w:val="both"/>
            </w:pPr>
            <w:r w:rsidRPr="00B76C4A">
              <w:t>Продолжительность строительства – 9 месяцев. Начало строительство с 01 октября 2025 по 30 июня 2026 г.</w:t>
            </w:r>
          </w:p>
        </w:tc>
      </w:tr>
      <w:tr w:rsidR="00360A38" w14:paraId="79B52CA5" w14:textId="77777777" w:rsidTr="00F93081">
        <w:tc>
          <w:tcPr>
            <w:tcW w:w="15243" w:type="dxa"/>
            <w:gridSpan w:val="3"/>
          </w:tcPr>
          <w:p w14:paraId="03BCB695" w14:textId="41E25E15" w:rsidR="00360A38" w:rsidRPr="00360A38" w:rsidRDefault="00360A38" w:rsidP="00360A38">
            <w:pPr>
              <w:jc w:val="center"/>
              <w:rPr>
                <w:b/>
                <w:bCs/>
              </w:rPr>
            </w:pPr>
            <w:r w:rsidRPr="00360A38">
              <w:rPr>
                <w:b/>
                <w:bCs/>
              </w:rPr>
              <w:lastRenderedPageBreak/>
              <w:t xml:space="preserve">Описание видов ресурсов, необходимых для осуществления намечаемой деятельности, включая строительство, эксплуатацию и </w:t>
            </w:r>
            <w:proofErr w:type="spellStart"/>
            <w:r w:rsidRPr="00360A38">
              <w:rPr>
                <w:b/>
                <w:bCs/>
              </w:rPr>
              <w:t>постутилизацию</w:t>
            </w:r>
            <w:proofErr w:type="spellEnd"/>
            <w:r w:rsidRPr="00360A38">
              <w:rPr>
                <w:b/>
                <w:bCs/>
              </w:rPr>
      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</w:t>
            </w:r>
          </w:p>
        </w:tc>
      </w:tr>
      <w:tr w:rsidR="00627EE2" w14:paraId="574873ED" w14:textId="77777777" w:rsidTr="00627EE2">
        <w:tc>
          <w:tcPr>
            <w:tcW w:w="236" w:type="dxa"/>
          </w:tcPr>
          <w:p w14:paraId="367EB0D3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3552644C" w14:textId="7234B13D" w:rsidR="00627EE2" w:rsidRDefault="00360A38" w:rsidP="00E1422C">
            <w:r w:rsidRPr="00360A38">
              <w:t>Земельные участки, их площади, целевые назначения, предполагаемые сроки использования</w:t>
            </w:r>
          </w:p>
        </w:tc>
        <w:tc>
          <w:tcPr>
            <w:tcW w:w="10995" w:type="dxa"/>
          </w:tcPr>
          <w:p w14:paraId="70F3ECE6" w14:textId="61891719" w:rsidR="00301DE7" w:rsidRPr="00301DE7" w:rsidRDefault="00301DE7" w:rsidP="00301DE7">
            <w:pPr>
              <w:jc w:val="both"/>
            </w:pPr>
            <w:r w:rsidRPr="00301DE7">
              <w:t xml:space="preserve">В административном отношении действующий рудник «Южный </w:t>
            </w:r>
            <w:proofErr w:type="spellStart"/>
            <w:r w:rsidRPr="00301DE7">
              <w:t>Инкай</w:t>
            </w:r>
            <w:proofErr w:type="spellEnd"/>
            <w:r w:rsidRPr="00301DE7">
              <w:t xml:space="preserve">» ТОО «СП «ЮГКХ» расположен в </w:t>
            </w:r>
            <w:proofErr w:type="spellStart"/>
            <w:r w:rsidRPr="00301DE7">
              <w:t>Каратауском</w:t>
            </w:r>
            <w:proofErr w:type="spellEnd"/>
            <w:r w:rsidRPr="00301DE7">
              <w:t xml:space="preserve"> сельском округе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 </w:t>
            </w:r>
            <w:proofErr w:type="spellStart"/>
            <w:r w:rsidR="000179E5">
              <w:t>Кызылординской</w:t>
            </w:r>
            <w:proofErr w:type="spellEnd"/>
            <w:r w:rsidRPr="00301DE7">
              <w:t xml:space="preserve"> области, в 5 км юго-восточнее от поселка </w:t>
            </w:r>
            <w:proofErr w:type="spellStart"/>
            <w:r w:rsidRPr="00301DE7">
              <w:t>Тайконур</w:t>
            </w:r>
            <w:proofErr w:type="spellEnd"/>
            <w:r w:rsidRPr="00301DE7">
              <w:t xml:space="preserve">.  Вахтовый поселок рудника находится в 500 м северо-западнее от центральной </w:t>
            </w:r>
            <w:proofErr w:type="spellStart"/>
            <w:r w:rsidRPr="00301DE7">
              <w:t>промплощадки</w:t>
            </w:r>
            <w:proofErr w:type="spellEnd"/>
            <w:r w:rsidRPr="00301DE7">
              <w:t xml:space="preserve"> и состоит из 2-х жилых комплексов (старый и новый вахтовые поселки). Транспортная связь между </w:t>
            </w:r>
            <w:proofErr w:type="spellStart"/>
            <w:r w:rsidRPr="00301DE7">
              <w:t>промплощадкой</w:t>
            </w:r>
            <w:proofErr w:type="spellEnd"/>
            <w:r w:rsidRPr="00301DE7">
              <w:t xml:space="preserve"> и вахтовым поселком осуществляется посредством автодорог.</w:t>
            </w:r>
          </w:p>
          <w:p w14:paraId="58D41A81" w14:textId="77777777" w:rsidR="00301DE7" w:rsidRPr="00301DE7" w:rsidRDefault="00301DE7" w:rsidP="00301DE7">
            <w:pPr>
              <w:jc w:val="both"/>
            </w:pPr>
            <w:r w:rsidRPr="00301DE7">
              <w:t xml:space="preserve">Площадь земельного участка центральной </w:t>
            </w:r>
            <w:proofErr w:type="spellStart"/>
            <w:r w:rsidRPr="00301DE7">
              <w:t>промплощадки</w:t>
            </w:r>
            <w:proofErr w:type="spellEnd"/>
            <w:r w:rsidRPr="00301DE7">
              <w:t xml:space="preserve"> составляет 24,54 га, старого вахтового поселка – 30 га, нового вахтового поселка – 8 га.</w:t>
            </w:r>
          </w:p>
          <w:p w14:paraId="5C09B6E1" w14:textId="77777777" w:rsidR="00301DE7" w:rsidRPr="00301DE7" w:rsidRDefault="00301DE7" w:rsidP="00301DE7">
            <w:pPr>
              <w:jc w:val="both"/>
            </w:pPr>
            <w:r w:rsidRPr="00301DE7">
              <w:t>Правоустанавливающими документами на землепользование являются (см. прил. 1):</w:t>
            </w:r>
          </w:p>
          <w:p w14:paraId="7BB9C4C7" w14:textId="77777777" w:rsidR="00301DE7" w:rsidRPr="00301DE7" w:rsidRDefault="00301DE7" w:rsidP="00301DE7">
            <w:pPr>
              <w:jc w:val="both"/>
            </w:pPr>
            <w:r w:rsidRPr="00301DE7">
              <w:t xml:space="preserve">- постановление </w:t>
            </w:r>
            <w:proofErr w:type="spellStart"/>
            <w:r w:rsidRPr="00301DE7">
              <w:t>Акимата</w:t>
            </w:r>
            <w:proofErr w:type="spellEnd"/>
            <w:r w:rsidRPr="00301DE7">
              <w:t xml:space="preserve">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 Южно-Казахстанской области №511 от 11.11.2005г. о предоставлении ТОО «СП «</w:t>
            </w:r>
            <w:proofErr w:type="spellStart"/>
            <w:r w:rsidRPr="00301DE7">
              <w:t>Бетпак</w:t>
            </w:r>
            <w:proofErr w:type="spellEnd"/>
            <w:r w:rsidRPr="00301DE7">
              <w:t xml:space="preserve"> Дала» права временного землепользования (аренды) на земельный участок площадью 200 га для разведки и добычи урана;</w:t>
            </w:r>
          </w:p>
          <w:p w14:paraId="20BF0DD7" w14:textId="77777777" w:rsidR="00301DE7" w:rsidRPr="00301DE7" w:rsidRDefault="00301DE7" w:rsidP="00301DE7">
            <w:pPr>
              <w:jc w:val="both"/>
            </w:pPr>
            <w:r w:rsidRPr="00301DE7">
              <w:t xml:space="preserve">- постановление </w:t>
            </w:r>
            <w:proofErr w:type="spellStart"/>
            <w:r w:rsidRPr="00301DE7">
              <w:t>Акимата</w:t>
            </w:r>
            <w:proofErr w:type="spellEnd"/>
            <w:r w:rsidRPr="00301DE7">
              <w:t xml:space="preserve">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 Южно-Казахстанской области №444 от 20.10.2010г. о предоставлении ТОО «СП «</w:t>
            </w:r>
            <w:proofErr w:type="spellStart"/>
            <w:r w:rsidRPr="00301DE7">
              <w:t>Бетпак</w:t>
            </w:r>
            <w:proofErr w:type="spellEnd"/>
            <w:r w:rsidRPr="00301DE7">
              <w:t xml:space="preserve"> Дала» права временного землепользования (аренды) на земельный участок площадью 24,54 га для строительства </w:t>
            </w:r>
            <w:proofErr w:type="spellStart"/>
            <w:r w:rsidRPr="00301DE7">
              <w:t>промплощадки</w:t>
            </w:r>
            <w:proofErr w:type="spellEnd"/>
            <w:r w:rsidRPr="00301DE7">
              <w:t>;</w:t>
            </w:r>
          </w:p>
          <w:p w14:paraId="5C82BB35" w14:textId="77777777" w:rsidR="00301DE7" w:rsidRPr="00301DE7" w:rsidRDefault="00301DE7" w:rsidP="00301DE7">
            <w:pPr>
              <w:jc w:val="both"/>
            </w:pPr>
            <w:r w:rsidRPr="00301DE7">
              <w:t xml:space="preserve">- </w:t>
            </w:r>
            <w:proofErr w:type="spellStart"/>
            <w:r w:rsidRPr="00301DE7">
              <w:t>госакт</w:t>
            </w:r>
            <w:proofErr w:type="spellEnd"/>
            <w:r w:rsidRPr="00301DE7">
              <w:t xml:space="preserve"> на право временного землепользования (аренды) на земельный участок площадью 24,54 га кадастровый №19-297-021-164 для строительства </w:t>
            </w:r>
            <w:proofErr w:type="spellStart"/>
            <w:r w:rsidRPr="00301DE7">
              <w:t>промплощадки</w:t>
            </w:r>
            <w:proofErr w:type="spellEnd"/>
            <w:r w:rsidRPr="00301DE7">
              <w:t>;</w:t>
            </w:r>
          </w:p>
          <w:p w14:paraId="1E54D2BF" w14:textId="77777777" w:rsidR="00301DE7" w:rsidRPr="00301DE7" w:rsidRDefault="00301DE7" w:rsidP="00301DE7">
            <w:pPr>
              <w:jc w:val="both"/>
            </w:pPr>
            <w:r w:rsidRPr="00301DE7">
              <w:t>- договор аренды №93/586-БД-11 от 01.11.2011г. земельного участка площадью 24,54 га между ТОО «СП «</w:t>
            </w:r>
            <w:proofErr w:type="spellStart"/>
            <w:r w:rsidRPr="00301DE7">
              <w:t>Бетпак</w:t>
            </w:r>
            <w:proofErr w:type="spellEnd"/>
            <w:r w:rsidRPr="00301DE7">
              <w:t xml:space="preserve"> Дала» и ГУ «Отдел земельных отношений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района»;</w:t>
            </w:r>
          </w:p>
          <w:p w14:paraId="3725B1D8" w14:textId="77777777" w:rsidR="00301DE7" w:rsidRPr="00301DE7" w:rsidRDefault="00301DE7" w:rsidP="00301DE7">
            <w:pPr>
              <w:jc w:val="both"/>
            </w:pPr>
            <w:r w:rsidRPr="00301DE7">
              <w:t xml:space="preserve">- постановление </w:t>
            </w:r>
            <w:proofErr w:type="spellStart"/>
            <w:r w:rsidRPr="00301DE7">
              <w:t>Акимата</w:t>
            </w:r>
            <w:proofErr w:type="spellEnd"/>
            <w:r w:rsidRPr="00301DE7">
              <w:t xml:space="preserve">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 Южно-Казахстанской области №123 от 29.04.2009г. о предоставлении ТОО «СП «</w:t>
            </w:r>
            <w:proofErr w:type="spellStart"/>
            <w:r w:rsidRPr="00301DE7">
              <w:t>Бетпак</w:t>
            </w:r>
            <w:proofErr w:type="spellEnd"/>
            <w:r w:rsidRPr="00301DE7">
              <w:t xml:space="preserve"> Дала» права временного землепользования (аренды) на земельный участок площадью 30 га для строительства вахтового поселка;</w:t>
            </w:r>
          </w:p>
          <w:p w14:paraId="3C2477BF" w14:textId="77777777" w:rsidR="00301DE7" w:rsidRPr="00301DE7" w:rsidRDefault="00301DE7" w:rsidP="00301DE7">
            <w:pPr>
              <w:jc w:val="both"/>
            </w:pPr>
            <w:r w:rsidRPr="00301DE7">
              <w:t xml:space="preserve">- </w:t>
            </w:r>
            <w:proofErr w:type="spellStart"/>
            <w:r w:rsidRPr="00301DE7">
              <w:t>госакт</w:t>
            </w:r>
            <w:proofErr w:type="spellEnd"/>
            <w:r w:rsidRPr="00301DE7">
              <w:t xml:space="preserve"> на право временного землепользования (аренды) на земельный участок площадью 30 га кадастровый №19-297-021-132 для строительства вахтового поселка;</w:t>
            </w:r>
          </w:p>
          <w:p w14:paraId="5E12B0C7" w14:textId="77777777" w:rsidR="00301DE7" w:rsidRPr="00301DE7" w:rsidRDefault="00301DE7" w:rsidP="00301DE7">
            <w:pPr>
              <w:jc w:val="both"/>
            </w:pPr>
            <w:r w:rsidRPr="00301DE7">
              <w:lastRenderedPageBreak/>
              <w:t>- договор аренды №58/157-БД-09 от 20.05.2009г. земельного участка площадью 30 га между ТОО «СП «</w:t>
            </w:r>
            <w:proofErr w:type="spellStart"/>
            <w:r w:rsidRPr="00301DE7">
              <w:t>Бетпак</w:t>
            </w:r>
            <w:proofErr w:type="spellEnd"/>
            <w:r w:rsidRPr="00301DE7">
              <w:t xml:space="preserve"> Дала» и ГУ «Отдел земельных отношений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района»;</w:t>
            </w:r>
          </w:p>
          <w:p w14:paraId="0E14ACB2" w14:textId="77777777" w:rsidR="00301DE7" w:rsidRPr="00301DE7" w:rsidRDefault="00301DE7" w:rsidP="00301DE7">
            <w:pPr>
              <w:jc w:val="both"/>
            </w:pPr>
            <w:r w:rsidRPr="00301DE7">
              <w:t xml:space="preserve">- постановление </w:t>
            </w:r>
            <w:proofErr w:type="spellStart"/>
            <w:r w:rsidRPr="00301DE7">
              <w:t>Акимата</w:t>
            </w:r>
            <w:proofErr w:type="spellEnd"/>
            <w:r w:rsidRPr="00301DE7">
              <w:t xml:space="preserve">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 Южно-Казахстанской области №428 от 21.11.2011г. о предоставлении ТОО «СП «</w:t>
            </w:r>
            <w:proofErr w:type="spellStart"/>
            <w:r w:rsidRPr="00301DE7">
              <w:t>Бетпак</w:t>
            </w:r>
            <w:proofErr w:type="spellEnd"/>
            <w:r w:rsidRPr="00301DE7">
              <w:t xml:space="preserve"> Дала» права временного землепользования (аренды) на земельный участок площадью 8 га для строительства вахтового поселка;</w:t>
            </w:r>
          </w:p>
          <w:p w14:paraId="4A31D971" w14:textId="77777777" w:rsidR="00301DE7" w:rsidRPr="00301DE7" w:rsidRDefault="00301DE7" w:rsidP="00301DE7">
            <w:pPr>
              <w:jc w:val="both"/>
            </w:pPr>
            <w:r w:rsidRPr="00301DE7">
              <w:t xml:space="preserve">- </w:t>
            </w:r>
            <w:proofErr w:type="spellStart"/>
            <w:r w:rsidRPr="00301DE7">
              <w:t>госакт</w:t>
            </w:r>
            <w:proofErr w:type="spellEnd"/>
            <w:r w:rsidRPr="00301DE7">
              <w:t xml:space="preserve"> на право временного землепользования (аренды) на земельный участок площадью 8 га кадастровый №19-297-021-235 для строительства вахтового поселка;</w:t>
            </w:r>
          </w:p>
          <w:p w14:paraId="756FA767" w14:textId="77777777" w:rsidR="00301DE7" w:rsidRPr="00301DE7" w:rsidRDefault="00301DE7" w:rsidP="00301DE7">
            <w:pPr>
              <w:jc w:val="both"/>
            </w:pPr>
            <w:r w:rsidRPr="00301DE7">
              <w:t>- договор аренды №26/337-БД-13 от 02.04.2013г. земельного участка площадью 8 га между ТОО «СП «</w:t>
            </w:r>
            <w:proofErr w:type="spellStart"/>
            <w:r w:rsidRPr="00301DE7">
              <w:t>Бетпак</w:t>
            </w:r>
            <w:proofErr w:type="spellEnd"/>
            <w:r w:rsidRPr="00301DE7">
              <w:t xml:space="preserve"> Дала» и ГУ «Отдел земельных отношений </w:t>
            </w:r>
            <w:proofErr w:type="spellStart"/>
            <w:r w:rsidRPr="00301DE7">
              <w:t>Сузакского</w:t>
            </w:r>
            <w:proofErr w:type="spellEnd"/>
            <w:r w:rsidRPr="00301DE7">
              <w:t xml:space="preserve"> района»;</w:t>
            </w:r>
          </w:p>
          <w:p w14:paraId="34DE82B0" w14:textId="23937A6F" w:rsidR="00627EE2" w:rsidRDefault="00301DE7" w:rsidP="009D191A">
            <w:pPr>
              <w:jc w:val="both"/>
            </w:pPr>
            <w:r w:rsidRPr="00301DE7">
              <w:t xml:space="preserve">В настоящее время рудник «Южный </w:t>
            </w:r>
            <w:proofErr w:type="spellStart"/>
            <w:r w:rsidRPr="00301DE7">
              <w:t>Инкай</w:t>
            </w:r>
            <w:proofErr w:type="spellEnd"/>
            <w:r w:rsidRPr="00301DE7">
              <w:t>» принадлежит ТОО «СП «ЮГХК» на основании Дополнения № 4 к Контракту № 1800, в соответствии с которым право недропользования по Контракту № 1800 от 08.07.2005г. предоставлено ТОО «СП «ЮГХК». 10 ноября 2014 года между АО «НАК «</w:t>
            </w:r>
            <w:proofErr w:type="spellStart"/>
            <w:r w:rsidRPr="00301DE7">
              <w:t>Казатомпром</w:t>
            </w:r>
            <w:proofErr w:type="spellEnd"/>
            <w:r w:rsidRPr="00301DE7">
              <w:t>» и ТОО «СП «ЮГХК» были заключен договор № 366 передачи права недропользования по Контракту № 1800 от 08.07.2005г. на проведение разведки и добычи урана на месторождении «</w:t>
            </w:r>
            <w:proofErr w:type="spellStart"/>
            <w:r w:rsidRPr="00301DE7">
              <w:t>Инкай</w:t>
            </w:r>
            <w:proofErr w:type="spellEnd"/>
            <w:r w:rsidRPr="00301DE7">
              <w:t xml:space="preserve">», участок №4 в </w:t>
            </w:r>
            <w:proofErr w:type="spellStart"/>
            <w:r w:rsidR="000179E5">
              <w:t>Шиелийском</w:t>
            </w:r>
            <w:proofErr w:type="spellEnd"/>
            <w:r w:rsidRPr="00301DE7">
              <w:t xml:space="preserve"> районе Южно-Казахстанской области Республики Казахстан.</w:t>
            </w:r>
          </w:p>
        </w:tc>
      </w:tr>
      <w:tr w:rsidR="00627EE2" w14:paraId="1AB1940E" w14:textId="77777777" w:rsidTr="00627EE2">
        <w:tc>
          <w:tcPr>
            <w:tcW w:w="236" w:type="dxa"/>
          </w:tcPr>
          <w:p w14:paraId="11942AB6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7C3732E6" w14:textId="61A2972A" w:rsidR="00627EE2" w:rsidRDefault="00E1422C" w:rsidP="00E1422C">
            <w:r w:rsidRPr="00E1422C">
              <w:t xml:space="preserve">Водные ресурсы с указанием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– вывод о необходимости их установления в соответствии с </w:t>
            </w:r>
            <w:r w:rsidRPr="00E1422C">
              <w:lastRenderedPageBreak/>
              <w:t>законодательством Республики Казахстан, а при наличии – об установленных для них запретах и ограничениях, касающихся намечаемой деятельности</w:t>
            </w:r>
          </w:p>
        </w:tc>
        <w:tc>
          <w:tcPr>
            <w:tcW w:w="10995" w:type="dxa"/>
          </w:tcPr>
          <w:p w14:paraId="5B0640CB" w14:textId="340186E3" w:rsidR="00301DE7" w:rsidRDefault="00E1422C" w:rsidP="009D191A">
            <w:pPr>
              <w:jc w:val="both"/>
            </w:pPr>
            <w:r>
              <w:lastRenderedPageBreak/>
              <w:t>Территория </w:t>
            </w:r>
            <w:r w:rsidR="00B76C4A">
              <w:t>технологической дороги</w:t>
            </w:r>
            <w:r>
              <w:t xml:space="preserve"> расположена вне водоохранных зон. Постоянных водотоков в районе нет. </w:t>
            </w:r>
            <w:r w:rsidR="00B76C4A">
              <w:t>При эксплуатации дороги использование водных ресурсов не предусматривается.</w:t>
            </w:r>
          </w:p>
          <w:p w14:paraId="30A5FA94" w14:textId="77777777" w:rsidR="00301DE7" w:rsidRDefault="00301DE7" w:rsidP="00301DE7">
            <w:pPr>
              <w:jc w:val="both"/>
            </w:pPr>
            <w:r>
              <w:t xml:space="preserve">В соответствии с требованиями к количеству и качеству потребляемой воды на центральной </w:t>
            </w:r>
            <w:proofErr w:type="spellStart"/>
            <w:r>
              <w:t>промплощадке</w:t>
            </w:r>
            <w:proofErr w:type="spellEnd"/>
            <w:r>
              <w:t xml:space="preserve"> рудника «Южный </w:t>
            </w:r>
            <w:proofErr w:type="spellStart"/>
            <w:r>
              <w:t>Инкай</w:t>
            </w:r>
            <w:proofErr w:type="spellEnd"/>
            <w:r>
              <w:t>» предусмотрены сети хозяйственно-питьевого, производственного и противопожарного водоснабжения.</w:t>
            </w:r>
          </w:p>
          <w:p w14:paraId="6A8AD6AE" w14:textId="77777777" w:rsidR="00301DE7" w:rsidRDefault="00301DE7" w:rsidP="00301DE7">
            <w:pPr>
              <w:jc w:val="both"/>
            </w:pPr>
            <w:r>
              <w:t xml:space="preserve">Источником хозяйственно-питьевого водоснабжения являются скважины №0883 и №0884 с годовым забором 144,702 </w:t>
            </w:r>
            <w:proofErr w:type="gramStart"/>
            <w:r>
              <w:t>тыс.м</w:t>
            </w:r>
            <w:proofErr w:type="gramEnd"/>
            <w:r>
              <w:t xml:space="preserve">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Шу-Т/170-Т-Р №KZ51VTE00167375 от 12.04.2023 г. Скважины пробурены на </w:t>
            </w:r>
            <w:proofErr w:type="spellStart"/>
            <w:r>
              <w:t>уванаский</w:t>
            </w:r>
            <w:proofErr w:type="spellEnd"/>
            <w:r>
              <w:t xml:space="preserve"> водоносный горизонт. Водовмещающие породы представлены мелкозернистыми и разнозернистыми песками, иногда с включением гравия. Глубина скважин №0883, 0884 – 275,2 – 283,8 м, дебит – 28-26 м3час. Уровень подземных вод устанавливается на +18,2 м.</w:t>
            </w:r>
          </w:p>
          <w:p w14:paraId="6B5AC606" w14:textId="77777777" w:rsidR="00301DE7" w:rsidRDefault="00301DE7" w:rsidP="00301DE7">
            <w:pPr>
              <w:jc w:val="both"/>
            </w:pPr>
            <w:r>
              <w:lastRenderedPageBreak/>
              <w:t>Вода из водозаборных скважин подается в резервуар, откуда направляется на станцию обессоливания для приготовления воды питьевого качества.</w:t>
            </w:r>
          </w:p>
          <w:p w14:paraId="146BB4D7" w14:textId="77777777" w:rsidR="00301DE7" w:rsidRDefault="00301DE7" w:rsidP="00301DE7">
            <w:pPr>
              <w:jc w:val="both"/>
            </w:pPr>
            <w:r>
              <w:t xml:space="preserve">На хозяйственно-бытовые нужды вода используется для питья, мытья рук и тела, приготовления еды и мойки посуды в столовой, стирки белья в </w:t>
            </w:r>
            <w:proofErr w:type="spellStart"/>
            <w:r>
              <w:t>прачеч¬ных</w:t>
            </w:r>
            <w:proofErr w:type="spellEnd"/>
            <w:r>
              <w:t>, заполнения санитарно-технических приборов, бассейнов, отопительных систем.</w:t>
            </w:r>
          </w:p>
          <w:p w14:paraId="03055BE0" w14:textId="77777777" w:rsidR="00301DE7" w:rsidRDefault="00301DE7" w:rsidP="00301DE7">
            <w:pPr>
              <w:jc w:val="both"/>
            </w:pPr>
            <w:r>
              <w:t xml:space="preserve">Источником производственного и противопожарного водоснабжения являются скважины №0885 и №0902 с годовым забором 159,161 </w:t>
            </w:r>
            <w:proofErr w:type="gramStart"/>
            <w:r>
              <w:t>тыс.м</w:t>
            </w:r>
            <w:proofErr w:type="gramEnd"/>
            <w:r>
              <w:t xml:space="preserve">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Шу-Т/168-Т-Р №KZ58VTE00167540 от 13.04.2023 г. Скважины пробурены на жалпакский водоносный горизонт. Водовмещающие породы представлены мелкозернистыми и разнозернистыми песками, иногда с включением гравия. Глубина скважин №0902, 0885 – 343,2– 345,8 м, дебит – 36 м3час. Уровень подземных вод устанавливается на +24,2-25,3 м.</w:t>
            </w:r>
          </w:p>
          <w:p w14:paraId="7FA24396" w14:textId="77777777" w:rsidR="00301DE7" w:rsidRDefault="00301DE7" w:rsidP="00301DE7">
            <w:pPr>
              <w:jc w:val="both"/>
            </w:pPr>
            <w:r>
              <w:t xml:space="preserve">Вода из водозаборных скважин без обработки подается в резервуар, откуда направляется на технические и технологические нужды </w:t>
            </w:r>
            <w:proofErr w:type="spellStart"/>
            <w:r>
              <w:t>промплощадки</w:t>
            </w:r>
            <w:proofErr w:type="spellEnd"/>
            <w:r>
              <w:t>.</w:t>
            </w:r>
          </w:p>
          <w:p w14:paraId="6CA896E4" w14:textId="597AE1A8" w:rsidR="00627EE2" w:rsidRDefault="00301DE7" w:rsidP="00301DE7">
            <w:pPr>
              <w:jc w:val="both"/>
            </w:pPr>
            <w:r>
              <w:t>Водоснабжение вахтового поселка осуществляется от скважин №</w:t>
            </w:r>
            <w:r w:rsidR="00D25EBC">
              <w:t>4862, №</w:t>
            </w:r>
            <w:r>
              <w:t xml:space="preserve">4863, предназначенных для хозяйственно-питьевых нужд и </w:t>
            </w:r>
            <w:r w:rsidR="00D25EBC">
              <w:t>расположенных на</w:t>
            </w:r>
            <w:r>
              <w:t xml:space="preserve"> территории вахтового жилого комплекса № 1. Годовой забор воды составляет 163,429 </w:t>
            </w:r>
            <w:r w:rsidR="00D25EBC">
              <w:t>тыс. м</w:t>
            </w:r>
            <w:r>
              <w:t xml:space="preserve">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</w:t>
            </w:r>
            <w:proofErr w:type="gramStart"/>
            <w:r>
              <w:t>Шу-Т</w:t>
            </w:r>
            <w:proofErr w:type="gramEnd"/>
            <w:r>
              <w:t xml:space="preserve">/171-Т-Р № KZ24VTE00167376 от 12.04.2023 г. Скважины пробурены на </w:t>
            </w:r>
            <w:proofErr w:type="spellStart"/>
            <w:r>
              <w:t>уванаский</w:t>
            </w:r>
            <w:proofErr w:type="spellEnd"/>
            <w:r>
              <w:t xml:space="preserve"> водоносный горизонт. Водовмещающие породы представлены мелко и среднезернистыми песками, иногда с включением гравия. Глубина скважин №4862, 4863 – 283,7 – 292 м, дебит – 1,0-1,1 м3час. Уровень подземных вод устанавливается на +17,9 м.</w:t>
            </w:r>
          </w:p>
        </w:tc>
      </w:tr>
      <w:tr w:rsidR="00627EE2" w14:paraId="0EC2471E" w14:textId="77777777" w:rsidTr="00627EE2">
        <w:tc>
          <w:tcPr>
            <w:tcW w:w="236" w:type="dxa"/>
          </w:tcPr>
          <w:p w14:paraId="29898DDE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1D143AA4" w14:textId="2F43B99B" w:rsidR="00627EE2" w:rsidRDefault="009D191A" w:rsidP="009D191A">
            <w:r w:rsidRPr="009D191A">
              <w:t xml:space="preserve">Водные ресурсы с указанием видов водопользования (общее, специальное, обособленное), качества необходимой воды (питьевая, </w:t>
            </w:r>
            <w:proofErr w:type="spellStart"/>
            <w:r w:rsidRPr="009D191A">
              <w:t>непитьевая</w:t>
            </w:r>
            <w:proofErr w:type="spellEnd"/>
            <w:r w:rsidRPr="009D191A">
              <w:t>)</w:t>
            </w:r>
          </w:p>
        </w:tc>
        <w:tc>
          <w:tcPr>
            <w:tcW w:w="10995" w:type="dxa"/>
          </w:tcPr>
          <w:p w14:paraId="670556A2" w14:textId="5A7A56BE" w:rsidR="00627EE2" w:rsidRDefault="00B76C4A" w:rsidP="00301DE7">
            <w:pPr>
              <w:jc w:val="both"/>
            </w:pPr>
            <w:r w:rsidRPr="00B76C4A">
              <w:t xml:space="preserve">Территория технологической дороги расположена вне </w:t>
            </w:r>
            <w:proofErr w:type="spellStart"/>
            <w:r w:rsidRPr="00B76C4A">
              <w:t>водоохранных</w:t>
            </w:r>
            <w:proofErr w:type="spellEnd"/>
            <w:r w:rsidRPr="00B76C4A">
              <w:t xml:space="preserve"> зон. Постоянных водотоков в районе нет. При эксплуатации дороги использование водных ресурсов не предусматривается.</w:t>
            </w:r>
            <w:r w:rsidR="009D191A" w:rsidRPr="009D191A">
              <w:t xml:space="preserve"> </w:t>
            </w:r>
            <w:r w:rsidR="00301DE7" w:rsidRPr="00301DE7">
              <w:t>Источником хозяйственно-питьевого водоснабжения являются скважины №0883 и №0884</w:t>
            </w:r>
            <w:r w:rsidR="009D191A" w:rsidRPr="009D191A">
              <w:t>.</w:t>
            </w:r>
            <w:r w:rsidR="00301DE7">
              <w:t xml:space="preserve"> </w:t>
            </w:r>
            <w:r w:rsidR="00301DE7" w:rsidRPr="00301DE7">
              <w:t>Источником производственного и противопожарного водоснабжения являются скважины №0885 и №0902</w:t>
            </w:r>
            <w:r w:rsidR="00301DE7">
              <w:t xml:space="preserve">. </w:t>
            </w:r>
            <w:r w:rsidR="00301DE7" w:rsidRPr="00301DE7">
              <w:t>Источником производственного и противопожарного водоснабжения являются скважины №0885 и №0902</w:t>
            </w:r>
            <w:r w:rsidR="00301DE7">
              <w:t xml:space="preserve">. </w:t>
            </w:r>
          </w:p>
          <w:p w14:paraId="2C1A79E0" w14:textId="46872140" w:rsidR="00D25EBC" w:rsidRPr="00D25EBC" w:rsidRDefault="00D25EBC" w:rsidP="007762A9">
            <w:pPr>
              <w:jc w:val="both"/>
            </w:pPr>
            <w:r>
              <w:lastRenderedPageBreak/>
              <w:t xml:space="preserve">При проведении строительно-монтажных работ для питьевых нужд будет использоваться существующие </w:t>
            </w:r>
            <w:proofErr w:type="spellStart"/>
            <w:r>
              <w:t>водоисточники</w:t>
            </w:r>
            <w:proofErr w:type="spellEnd"/>
            <w:r>
              <w:t xml:space="preserve">. Примерное количество строителей – </w:t>
            </w:r>
            <w:r w:rsidR="007762A9">
              <w:t>16</w:t>
            </w:r>
            <w:r>
              <w:t xml:space="preserve"> чел., объем необходимой питьевой воды – </w:t>
            </w:r>
            <w:r w:rsidR="007762A9">
              <w:t xml:space="preserve">36 </w:t>
            </w:r>
            <w:r>
              <w:t>м</w:t>
            </w:r>
            <w:r>
              <w:rPr>
                <w:vertAlign w:val="superscript"/>
              </w:rPr>
              <w:t>3</w:t>
            </w:r>
            <w:r>
              <w:t xml:space="preserve">. </w:t>
            </w:r>
          </w:p>
        </w:tc>
      </w:tr>
      <w:tr w:rsidR="00627EE2" w14:paraId="7FA1280F" w14:textId="77777777" w:rsidTr="00627EE2">
        <w:tc>
          <w:tcPr>
            <w:tcW w:w="236" w:type="dxa"/>
          </w:tcPr>
          <w:p w14:paraId="4E2EFAFA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39686D9D" w14:textId="77777777" w:rsidR="009D191A" w:rsidRDefault="009D191A" w:rsidP="009D191A">
            <w:pPr>
              <w:jc w:val="both"/>
            </w:pPr>
            <w:r>
              <w:t>Водные ресурсы с указанием объемов потребления воды</w:t>
            </w:r>
          </w:p>
          <w:p w14:paraId="7641EEA2" w14:textId="77777777" w:rsidR="009D191A" w:rsidRDefault="009D191A" w:rsidP="009D191A">
            <w:pPr>
              <w:jc w:val="both"/>
            </w:pPr>
            <w:r>
              <w:t xml:space="preserve"> </w:t>
            </w:r>
          </w:p>
          <w:p w14:paraId="7B5F21AF" w14:textId="77777777" w:rsidR="00627EE2" w:rsidRDefault="00627EE2" w:rsidP="006C0B77">
            <w:pPr>
              <w:jc w:val="both"/>
            </w:pPr>
          </w:p>
        </w:tc>
        <w:tc>
          <w:tcPr>
            <w:tcW w:w="10995" w:type="dxa"/>
          </w:tcPr>
          <w:p w14:paraId="225EA28C" w14:textId="77777777" w:rsidR="00B76C4A" w:rsidRDefault="00B76C4A" w:rsidP="00B76C4A">
            <w:pPr>
              <w:jc w:val="both"/>
            </w:pPr>
            <w:r>
              <w:t>Территория технологической дороги расположена вне водоохранных зон. Постоянных водотоков в районе нет. При эксплуатации дороги использование водных ресурсов не предусматривается.</w:t>
            </w:r>
          </w:p>
          <w:p w14:paraId="5ADAF9A0" w14:textId="77777777" w:rsidR="00301DE7" w:rsidRDefault="00301DE7" w:rsidP="00301DE7">
            <w:pPr>
              <w:jc w:val="both"/>
            </w:pPr>
            <w:r>
              <w:t xml:space="preserve">В соответствии с требованиями к количеству и качеству потребляемой воды на центральной </w:t>
            </w:r>
            <w:proofErr w:type="spellStart"/>
            <w:r>
              <w:t>промплощадке</w:t>
            </w:r>
            <w:proofErr w:type="spellEnd"/>
            <w:r>
              <w:t xml:space="preserve"> рудника «Южный </w:t>
            </w:r>
            <w:proofErr w:type="spellStart"/>
            <w:r>
              <w:t>Инкай</w:t>
            </w:r>
            <w:proofErr w:type="spellEnd"/>
            <w:r>
              <w:t>» предусмотрены сети хозяйственно-питьевого, производственного и противопожарного водоснабжения.</w:t>
            </w:r>
          </w:p>
          <w:p w14:paraId="1DA75AA6" w14:textId="514E274C" w:rsidR="00301DE7" w:rsidRDefault="00301DE7" w:rsidP="00301DE7">
            <w:pPr>
              <w:jc w:val="both"/>
            </w:pPr>
            <w:r>
              <w:t xml:space="preserve">Источником хозяйственно-питьевого водоснабжения являются скважины №0883 и №0884 с годовым забором 144,702 </w:t>
            </w:r>
            <w:r w:rsidR="00D25EBC">
              <w:t>тыс. м</w:t>
            </w:r>
            <w:r>
              <w:t xml:space="preserve">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</w:t>
            </w:r>
            <w:proofErr w:type="gramStart"/>
            <w:r>
              <w:t>Шу-Т</w:t>
            </w:r>
            <w:proofErr w:type="gramEnd"/>
            <w:r>
              <w:t xml:space="preserve">/170-Т-Р №KZ51VTE00167375 от 12.04.2023 г. Скважины пробурены на </w:t>
            </w:r>
            <w:proofErr w:type="spellStart"/>
            <w:r>
              <w:t>уванаский</w:t>
            </w:r>
            <w:proofErr w:type="spellEnd"/>
            <w:r>
              <w:t xml:space="preserve"> водоносный горизонт. Водовмещающие породы представлены мелкозернистыми и разнозернистыми песками, иногда с включением гравия. Глубина скважин №0883, 0884 – 275,2 – 283,8 м, дебит – 28-26 м3час. Уровень подземных вод устанавливается на +18,2 м.</w:t>
            </w:r>
          </w:p>
          <w:p w14:paraId="384D5EE2" w14:textId="77777777" w:rsidR="00301DE7" w:rsidRDefault="00301DE7" w:rsidP="00301DE7">
            <w:pPr>
              <w:jc w:val="both"/>
            </w:pPr>
            <w:r>
              <w:t>Вода из водозаборных скважин подается в резервуар, откуда направляется на станцию обессоливания для приготовления воды питьевого качества.</w:t>
            </w:r>
          </w:p>
          <w:p w14:paraId="0B3DD002" w14:textId="77777777" w:rsidR="00301DE7" w:rsidRDefault="00301DE7" w:rsidP="00301DE7">
            <w:pPr>
              <w:jc w:val="both"/>
            </w:pPr>
            <w:r>
              <w:t xml:space="preserve">На хозяйственно-бытовые нужды вода используется для питья, мытья рук и тела, приготовления еды и мойки посуды в столовой, стирки белья в </w:t>
            </w:r>
            <w:proofErr w:type="spellStart"/>
            <w:r>
              <w:t>прачеч¬ных</w:t>
            </w:r>
            <w:proofErr w:type="spellEnd"/>
            <w:r>
              <w:t>, заполнения санитарно-технических приборов, бассейнов, отопительных систем.</w:t>
            </w:r>
          </w:p>
          <w:p w14:paraId="5D619047" w14:textId="000A478F" w:rsidR="00301DE7" w:rsidRDefault="00301DE7" w:rsidP="00301DE7">
            <w:pPr>
              <w:jc w:val="both"/>
            </w:pPr>
            <w:r>
              <w:t xml:space="preserve">Источником производственного и противопожарного водоснабжения являются скважины №0885 и №0902 с годовым забором 159,161 </w:t>
            </w:r>
            <w:r w:rsidR="00D25EBC">
              <w:t>тыс. м</w:t>
            </w:r>
            <w:r>
              <w:t xml:space="preserve">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</w:t>
            </w:r>
            <w:proofErr w:type="gramStart"/>
            <w:r>
              <w:t>Шу-Т</w:t>
            </w:r>
            <w:proofErr w:type="gramEnd"/>
            <w:r>
              <w:t>/168-Т-Р №KZ58VTE00167540 от 13.04.2023 г. Скважины пробурены на жалпакский водоносный горизонт. Водовмещающие породы представлены мелкозернистыми и разнозернистыми песками, иногда с включением гравия. Глубина скважин №0902, 0885 – 343,2– 345,8 м, дебит – 36 м3час. Уровень подземных вод устанавливается на +24,2-25,3 м.</w:t>
            </w:r>
          </w:p>
          <w:p w14:paraId="02E8CC70" w14:textId="77777777" w:rsidR="00301DE7" w:rsidRDefault="00301DE7" w:rsidP="00301DE7">
            <w:pPr>
              <w:jc w:val="both"/>
            </w:pPr>
            <w:r>
              <w:t xml:space="preserve">Вода из водозаборных скважин без обработки подается в резервуар, откуда направляется на технические и технологические нужды </w:t>
            </w:r>
            <w:proofErr w:type="spellStart"/>
            <w:r>
              <w:t>промплощадки</w:t>
            </w:r>
            <w:proofErr w:type="spellEnd"/>
            <w:r>
              <w:t>.</w:t>
            </w:r>
          </w:p>
          <w:p w14:paraId="1BA168E8" w14:textId="77777777" w:rsidR="00627EE2" w:rsidRDefault="00301DE7" w:rsidP="00301DE7">
            <w:pPr>
              <w:jc w:val="both"/>
            </w:pPr>
            <w:r>
              <w:lastRenderedPageBreak/>
              <w:t>Водоснабжение вахтового поселка осуществляется от скважин №</w:t>
            </w:r>
            <w:proofErr w:type="gramStart"/>
            <w:r>
              <w:t>4862,  №</w:t>
            </w:r>
            <w:proofErr w:type="gramEnd"/>
            <w:r>
              <w:t xml:space="preserve">4863, предназначенных для хозяйственно-питьевых нужд и расположенных  на территории вахтового жилого комплекса № 1. Годовой забор воды составляет 163,429 тыс.м3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Шу-Т/171-Т-Р № KZ24VTE00167376 от 12.04.2023 г. Скважины пробурены на </w:t>
            </w:r>
            <w:proofErr w:type="spellStart"/>
            <w:r>
              <w:t>уванаский</w:t>
            </w:r>
            <w:proofErr w:type="spellEnd"/>
            <w:r>
              <w:t xml:space="preserve"> водоносный горизонт. Водовмещающие породы представлены мелко и среднезернистыми песками, иногда с включением гравия. Глубина скважин №4862, 4863 – 283,7 – 292 м, дебит – 1,0-1,1 м3час. Уровень подземных вод устанавливается на +17,9 м.</w:t>
            </w:r>
          </w:p>
          <w:p w14:paraId="0B9C20C0" w14:textId="0FE0755D" w:rsidR="00D25EBC" w:rsidRDefault="00D25EBC" w:rsidP="007762A9">
            <w:pPr>
              <w:jc w:val="both"/>
            </w:pPr>
            <w:r w:rsidRPr="00D25EBC">
              <w:t xml:space="preserve">При проведении строительно-монтажных работ для питьевых нужд будет использоваться существующие </w:t>
            </w:r>
            <w:proofErr w:type="spellStart"/>
            <w:r w:rsidRPr="00D25EBC">
              <w:t>водоисточники</w:t>
            </w:r>
            <w:proofErr w:type="spellEnd"/>
            <w:r w:rsidRPr="00D25EBC">
              <w:t>. Примерное количество строителей – 1</w:t>
            </w:r>
            <w:r w:rsidR="007762A9">
              <w:t>6</w:t>
            </w:r>
            <w:r w:rsidRPr="00D25EBC">
              <w:t xml:space="preserve"> чел., объем необходимой питьевой воды – </w:t>
            </w:r>
            <w:r w:rsidR="007762A9">
              <w:t xml:space="preserve">36 </w:t>
            </w:r>
            <w:r w:rsidRPr="00D25EBC">
              <w:t>м3.</w:t>
            </w:r>
          </w:p>
        </w:tc>
      </w:tr>
      <w:tr w:rsidR="00627EE2" w14:paraId="78A6D01B" w14:textId="77777777" w:rsidTr="00627EE2">
        <w:tc>
          <w:tcPr>
            <w:tcW w:w="236" w:type="dxa"/>
          </w:tcPr>
          <w:p w14:paraId="648ABE22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39AD13C4" w14:textId="701E6D6B" w:rsidR="00627EE2" w:rsidRDefault="009D191A" w:rsidP="009D191A">
            <w:r w:rsidRPr="009D191A">
              <w:t>Водные ресурсы с указанием операций, для которых планируется использование водных ресурсов</w:t>
            </w:r>
          </w:p>
        </w:tc>
        <w:tc>
          <w:tcPr>
            <w:tcW w:w="10995" w:type="dxa"/>
          </w:tcPr>
          <w:p w14:paraId="238EA170" w14:textId="77777777" w:rsidR="00B76C4A" w:rsidRDefault="00B76C4A" w:rsidP="00B76C4A">
            <w:pPr>
              <w:jc w:val="both"/>
            </w:pPr>
            <w:r>
              <w:t>Территория технологической дороги расположена вне водоохранных зон. Постоянных водотоков в районе нет. При эксплуатации дороги использование водных ресурсов не предусматривается.</w:t>
            </w:r>
          </w:p>
          <w:p w14:paraId="286559A7" w14:textId="31D41197" w:rsidR="00301DE7" w:rsidRDefault="00301DE7" w:rsidP="00301DE7">
            <w:pPr>
              <w:jc w:val="both"/>
            </w:pPr>
            <w:r>
              <w:t xml:space="preserve">В соответствии с требованиями к количеству и качеству потребляемой воды на центральной </w:t>
            </w:r>
            <w:proofErr w:type="spellStart"/>
            <w:r>
              <w:t>промплощадке</w:t>
            </w:r>
            <w:proofErr w:type="spellEnd"/>
            <w:r>
              <w:t xml:space="preserve"> рудника «Южный </w:t>
            </w:r>
            <w:proofErr w:type="spellStart"/>
            <w:r>
              <w:t>Инкай</w:t>
            </w:r>
            <w:proofErr w:type="spellEnd"/>
            <w:r>
              <w:t>» предусмотрены сети хозяйственно-питьевого, производственного и противопожарного водоснабжения.</w:t>
            </w:r>
          </w:p>
          <w:p w14:paraId="532D34AF" w14:textId="77777777" w:rsidR="00301DE7" w:rsidRDefault="00301DE7" w:rsidP="00301DE7">
            <w:pPr>
              <w:jc w:val="both"/>
            </w:pPr>
            <w:r>
              <w:t xml:space="preserve">Источником хозяйственно-питьевого водоснабжения являются скважины №0883 и №0884 с годовым забором 144,702 </w:t>
            </w:r>
            <w:proofErr w:type="gramStart"/>
            <w:r>
              <w:t>тыс.м</w:t>
            </w:r>
            <w:proofErr w:type="gramEnd"/>
            <w:r>
              <w:t xml:space="preserve">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Шу-Т/170-Т-Р №KZ51VTE00167375 от 12.04.2023 г. Скважины пробурены на </w:t>
            </w:r>
            <w:proofErr w:type="spellStart"/>
            <w:r>
              <w:t>уванаский</w:t>
            </w:r>
            <w:proofErr w:type="spellEnd"/>
            <w:r>
              <w:t xml:space="preserve"> водоносный горизонт. Водовмещающие породы представлены мелкозернистыми и разнозернистыми песками, иногда с включением гравия. Глубина скважин №0883, 0884 – 275,2 – 283,8 м, дебит – 28-26 м3час. Уровень подземных вод устанавливается на +18,2 м.</w:t>
            </w:r>
          </w:p>
          <w:p w14:paraId="084AEF53" w14:textId="77777777" w:rsidR="00301DE7" w:rsidRDefault="00301DE7" w:rsidP="00301DE7">
            <w:pPr>
              <w:jc w:val="both"/>
            </w:pPr>
            <w:r>
              <w:t>Вода из водозаборных скважин подается в резервуар, откуда направляется на станцию обессоливания для приготовления воды питьевого качества.</w:t>
            </w:r>
          </w:p>
          <w:p w14:paraId="3DCBFD26" w14:textId="77777777" w:rsidR="00301DE7" w:rsidRDefault="00301DE7" w:rsidP="00301DE7">
            <w:pPr>
              <w:jc w:val="both"/>
            </w:pPr>
            <w:r>
              <w:t xml:space="preserve">На хозяйственно-бытовые нужды вода используется для питья, мытья рук и тела, приготовления еды и мойки посуды в столовой, стирки белья в </w:t>
            </w:r>
            <w:proofErr w:type="spellStart"/>
            <w:r>
              <w:t>прачеч¬ных</w:t>
            </w:r>
            <w:proofErr w:type="spellEnd"/>
            <w:r>
              <w:t>, заполнения санитарно-технических приборов, бассейнов, отопительных систем.</w:t>
            </w:r>
          </w:p>
          <w:p w14:paraId="55BB64E8" w14:textId="77777777" w:rsidR="00301DE7" w:rsidRDefault="00301DE7" w:rsidP="00301DE7">
            <w:pPr>
              <w:jc w:val="both"/>
            </w:pPr>
            <w:r>
              <w:t xml:space="preserve">Источником производственного и противопожарного водоснабжения являются скважины №0885 и №0902 с годовым забором 159,161 </w:t>
            </w:r>
            <w:proofErr w:type="gramStart"/>
            <w:r>
              <w:t>тыс.м</w:t>
            </w:r>
            <w:proofErr w:type="gramEnd"/>
            <w:r>
              <w:t xml:space="preserve">3 согласно разрешения на </w:t>
            </w:r>
            <w:proofErr w:type="spellStart"/>
            <w:r>
              <w:lastRenderedPageBreak/>
              <w:t>спецводопользование</w:t>
            </w:r>
            <w:proofErr w:type="spellEnd"/>
            <w:r>
              <w:t xml:space="preserve"> серии Шу-Т/168-Т-Р №KZ58VTE00167540 от 13.04.2023 г. Скважины пробурены на жалпакский водоносный горизонт. Водовмещающие породы представлены мелкозернистыми и разнозернистыми песками, иногда с включением гравия. Глубина скважин №0902, 0885 – 343,2– 345,8 м, дебит – 36 м3час. Уровень подземных вод устанавливается на +24,2-25,3 м.</w:t>
            </w:r>
          </w:p>
          <w:p w14:paraId="111B0AC6" w14:textId="77777777" w:rsidR="00301DE7" w:rsidRDefault="00301DE7" w:rsidP="00301DE7">
            <w:pPr>
              <w:jc w:val="both"/>
            </w:pPr>
            <w:r>
              <w:t xml:space="preserve">Вода из водозаборных скважин без обработки подается в резервуар, откуда направляется на технические и технологические нужды </w:t>
            </w:r>
            <w:proofErr w:type="spellStart"/>
            <w:r>
              <w:t>промплощадки</w:t>
            </w:r>
            <w:proofErr w:type="spellEnd"/>
            <w:r>
              <w:t>.</w:t>
            </w:r>
          </w:p>
          <w:p w14:paraId="559FF59D" w14:textId="77777777" w:rsidR="00627EE2" w:rsidRDefault="00301DE7" w:rsidP="00301DE7">
            <w:pPr>
              <w:jc w:val="both"/>
            </w:pPr>
            <w:r>
              <w:t>Водоснабжение вахтового поселка осуществляется от скважин №</w:t>
            </w:r>
            <w:proofErr w:type="gramStart"/>
            <w:r>
              <w:t>4862,  №</w:t>
            </w:r>
            <w:proofErr w:type="gramEnd"/>
            <w:r>
              <w:t xml:space="preserve">4863, предназначенных для хозяйственно-питьевых нужд и расположенных  на территории вахтового жилого комплекса № 1. Годовой забор воды составляет 163,429 тыс.м3 согласно разрешения на </w:t>
            </w:r>
            <w:proofErr w:type="spellStart"/>
            <w:r>
              <w:t>спецводопользование</w:t>
            </w:r>
            <w:proofErr w:type="spellEnd"/>
            <w:r>
              <w:t xml:space="preserve"> серии Шу-Т/171-Т-Р № KZ24VTE00167376 от 12.04.2023 г. Скважины пробурены на </w:t>
            </w:r>
            <w:proofErr w:type="spellStart"/>
            <w:r>
              <w:t>уванаский</w:t>
            </w:r>
            <w:proofErr w:type="spellEnd"/>
            <w:r>
              <w:t xml:space="preserve"> водоносный горизонт. Водовмещающие породы представлены мелко и среднезернистыми песками, иногда с включением гравия. Глубина скважин №4862, 4863 – 283,7 – 292 м, дебит – 1,0-1,1 м3час. Уровень подземных вод устанавливается на +17,9 м.</w:t>
            </w:r>
          </w:p>
          <w:p w14:paraId="3FDC11E2" w14:textId="11CA759E" w:rsidR="00D25EBC" w:rsidRDefault="00D25EBC" w:rsidP="007762A9">
            <w:pPr>
              <w:jc w:val="both"/>
            </w:pPr>
            <w:r>
              <w:t xml:space="preserve">При проведении строительно-монтажных работ для питьевых нужд будет использоваться существующие </w:t>
            </w:r>
            <w:proofErr w:type="spellStart"/>
            <w:r>
              <w:t>водоисточники</w:t>
            </w:r>
            <w:proofErr w:type="spellEnd"/>
            <w:r>
              <w:t>. Примерное количество строителей – 1</w:t>
            </w:r>
            <w:r w:rsidR="007762A9">
              <w:t>6</w:t>
            </w:r>
            <w:r>
              <w:t xml:space="preserve"> чел., объем необходимой питьевой воды – </w:t>
            </w:r>
            <w:r w:rsidR="007762A9">
              <w:t xml:space="preserve">36 </w:t>
            </w:r>
            <w:r>
              <w:t>м</w:t>
            </w:r>
            <w:r>
              <w:rPr>
                <w:vertAlign w:val="superscript"/>
              </w:rPr>
              <w:t>3</w:t>
            </w:r>
            <w:r>
              <w:t>.</w:t>
            </w:r>
          </w:p>
        </w:tc>
      </w:tr>
      <w:tr w:rsidR="00627EE2" w14:paraId="42A84DDF" w14:textId="77777777" w:rsidTr="00627EE2">
        <w:tc>
          <w:tcPr>
            <w:tcW w:w="236" w:type="dxa"/>
          </w:tcPr>
          <w:p w14:paraId="328AA72D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0C3C3D7F" w14:textId="3E9D916F" w:rsidR="00627EE2" w:rsidRDefault="009D191A" w:rsidP="009D191A">
            <w:r w:rsidRPr="009D191A">
              <w:t>Участки недр с указанием вида и сроков права недропользования, их географические координаты (если они известны)</w:t>
            </w:r>
          </w:p>
        </w:tc>
        <w:tc>
          <w:tcPr>
            <w:tcW w:w="10995" w:type="dxa"/>
          </w:tcPr>
          <w:p w14:paraId="6CB1E2F1" w14:textId="5A401816" w:rsidR="00F30F82" w:rsidRDefault="00F30F82" w:rsidP="00F30F82">
            <w:pPr>
              <w:jc w:val="both"/>
            </w:pPr>
            <w:r>
              <w:t xml:space="preserve">В административном отношении действующий рудник «Южный </w:t>
            </w:r>
            <w:proofErr w:type="spellStart"/>
            <w:r>
              <w:t>Инкай</w:t>
            </w:r>
            <w:proofErr w:type="spellEnd"/>
            <w:r>
              <w:t xml:space="preserve">» ТОО «СП «ЮГКХ» расположен в </w:t>
            </w:r>
            <w:proofErr w:type="spellStart"/>
            <w:r>
              <w:t>Каратауском</w:t>
            </w:r>
            <w:proofErr w:type="spellEnd"/>
            <w:r>
              <w:t xml:space="preserve"> сельском округе </w:t>
            </w:r>
            <w:proofErr w:type="spellStart"/>
            <w:r>
              <w:t>Сузакского</w:t>
            </w:r>
            <w:proofErr w:type="spellEnd"/>
            <w:r>
              <w:t xml:space="preserve"> района </w:t>
            </w:r>
            <w:proofErr w:type="spellStart"/>
            <w:r w:rsidR="000179E5">
              <w:t>Кызылординской</w:t>
            </w:r>
            <w:proofErr w:type="spellEnd"/>
            <w:r>
              <w:t xml:space="preserve"> области, в 5 км юго-восточнее от поселка </w:t>
            </w:r>
            <w:proofErr w:type="spellStart"/>
            <w:r>
              <w:t>Тайконур</w:t>
            </w:r>
            <w:proofErr w:type="spellEnd"/>
            <w:r>
              <w:t xml:space="preserve">.  Вахтовый поселок рудника находится в 500 м северо-западнее от центральной </w:t>
            </w:r>
            <w:proofErr w:type="spellStart"/>
            <w:r>
              <w:t>промплощадки</w:t>
            </w:r>
            <w:proofErr w:type="spellEnd"/>
            <w:r>
              <w:t xml:space="preserve"> и состоит из 2-х жилых комплексов (старый и новый вахтовые поселки). Транспортная связь между </w:t>
            </w:r>
            <w:proofErr w:type="spellStart"/>
            <w:r>
              <w:t>промплощадкой</w:t>
            </w:r>
            <w:proofErr w:type="spellEnd"/>
            <w:r>
              <w:t xml:space="preserve"> и вахтовым поселком осуществляется посредством автодорог.</w:t>
            </w:r>
          </w:p>
          <w:p w14:paraId="7F5C1CB3" w14:textId="77777777" w:rsidR="00F30F82" w:rsidRDefault="00F30F82" w:rsidP="00F30F82">
            <w:pPr>
              <w:jc w:val="both"/>
            </w:pPr>
            <w:r>
              <w:t xml:space="preserve">Площадь земельного участка центральной </w:t>
            </w:r>
            <w:proofErr w:type="spellStart"/>
            <w:r>
              <w:t>промплощадки</w:t>
            </w:r>
            <w:proofErr w:type="spellEnd"/>
            <w:r>
              <w:t xml:space="preserve"> составляет 24,54 га, старого вахтового поселка – 30 га, нового вахтового поселка – 8 га.</w:t>
            </w:r>
          </w:p>
          <w:p w14:paraId="7E0FE3EF" w14:textId="144C09C2" w:rsidR="00627EE2" w:rsidRPr="00845360" w:rsidRDefault="00845360" w:rsidP="00F30F82">
            <w:pPr>
              <w:jc w:val="both"/>
            </w:pPr>
            <w:r>
              <w:t>Географические координаты: 45</w:t>
            </w:r>
            <w:r>
              <w:rPr>
                <w:vertAlign w:val="superscript"/>
              </w:rPr>
              <w:t>0</w:t>
            </w:r>
            <w:r w:rsidR="00F30F82">
              <w:t>10</w:t>
            </w:r>
            <w:r>
              <w:rPr>
                <w:vertAlign w:val="superscript"/>
              </w:rPr>
              <w:t>,</w:t>
            </w:r>
            <w:r>
              <w:t>1</w:t>
            </w:r>
            <w:r w:rsidR="00F30F82">
              <w:t>0</w:t>
            </w:r>
            <w:r>
              <w:rPr>
                <w:vertAlign w:val="superscript"/>
              </w:rPr>
              <w:t>,,</w:t>
            </w:r>
            <w:r>
              <w:rPr>
                <w:lang w:val="en-US"/>
              </w:rPr>
              <w:t>N</w:t>
            </w:r>
            <w:r w:rsidRPr="00845360">
              <w:t>. 6</w:t>
            </w:r>
            <w:r w:rsidR="00F30F82">
              <w:t>7</w:t>
            </w:r>
            <w:r w:rsidRPr="00845360">
              <w:rPr>
                <w:vertAlign w:val="superscript"/>
              </w:rPr>
              <w:t>0</w:t>
            </w:r>
            <w:r w:rsidR="00F30F82">
              <w:t>29</w:t>
            </w:r>
            <w:r w:rsidRPr="00845360">
              <w:rPr>
                <w:vertAlign w:val="superscript"/>
              </w:rPr>
              <w:t>.</w:t>
            </w:r>
            <w:r w:rsidR="00F30F82">
              <w:t>49</w:t>
            </w:r>
            <w:r w:rsidRPr="00845360">
              <w:rPr>
                <w:vertAlign w:val="superscript"/>
              </w:rPr>
              <w:t>..</w:t>
            </w:r>
            <w:r>
              <w:rPr>
                <w:lang w:val="en-US"/>
              </w:rPr>
              <w:t>E</w:t>
            </w:r>
            <w:r w:rsidR="00F30F82">
              <w:t>.</w:t>
            </w:r>
          </w:p>
        </w:tc>
      </w:tr>
      <w:tr w:rsidR="00627EE2" w14:paraId="755FDC65" w14:textId="77777777" w:rsidTr="00627EE2">
        <w:tc>
          <w:tcPr>
            <w:tcW w:w="236" w:type="dxa"/>
          </w:tcPr>
          <w:p w14:paraId="4DC03C34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62D268B6" w14:textId="0A6D345D" w:rsidR="00627EE2" w:rsidRDefault="00845360" w:rsidP="00845360">
            <w:r w:rsidRPr="00845360">
              <w:t xml:space="preserve">Растительные ресурсы с указанием их видов, объемов, источников приобретения (в </w:t>
            </w:r>
            <w:r w:rsidRPr="00845360">
              <w:lastRenderedPageBreak/>
              <w:t>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      </w:r>
          </w:p>
        </w:tc>
        <w:tc>
          <w:tcPr>
            <w:tcW w:w="10995" w:type="dxa"/>
          </w:tcPr>
          <w:p w14:paraId="71434479" w14:textId="0F0B9E14" w:rsidR="00BF5383" w:rsidRDefault="00845360" w:rsidP="00BF5383">
            <w:pPr>
              <w:jc w:val="both"/>
            </w:pPr>
            <w:r w:rsidRPr="00BF5383">
              <w:lastRenderedPageBreak/>
              <w:t>Использование объектов растительного мира данным проектом не преду</w:t>
            </w:r>
            <w:r w:rsidR="00F30F82" w:rsidRPr="00BF5383">
              <w:t>смотрено. Для р</w:t>
            </w:r>
            <w:r w:rsidR="00BF5383">
              <w:t>айона характерными являются с</w:t>
            </w:r>
            <w:r w:rsidRPr="00BF5383">
              <w:t>лабо сформированные пустынные почвы и солончаковые соровые отложения. </w:t>
            </w:r>
          </w:p>
          <w:p w14:paraId="094CAC43" w14:textId="0CA8E4B2" w:rsidR="00845360" w:rsidRPr="00BF5383" w:rsidRDefault="00845360" w:rsidP="00BF5383">
            <w:pPr>
              <w:jc w:val="both"/>
            </w:pPr>
            <w:r w:rsidRPr="00BF5383">
              <w:lastRenderedPageBreak/>
              <w:t>Засушливость климата, большие</w:t>
            </w:r>
            <w:r w:rsidR="00BF5383">
              <w:t xml:space="preserve"> </w:t>
            </w:r>
            <w:r w:rsidRPr="00BF5383">
              <w:t>амплитуды колебаний температур, резкий недостаток влаги в сочетании с высокой испаряемостью - все это определяет</w:t>
            </w:r>
          </w:p>
          <w:p w14:paraId="5D79356E" w14:textId="77777777" w:rsidR="00845360" w:rsidRPr="00BF5383" w:rsidRDefault="00845360" w:rsidP="00BF5383">
            <w:pPr>
              <w:jc w:val="both"/>
            </w:pPr>
            <w:r w:rsidRPr="00BF5383">
              <w:t>формирование растительности, характерной для полупустынь. Горно-подготовительные работы вызовут небольшое</w:t>
            </w:r>
          </w:p>
          <w:p w14:paraId="0E03B02B" w14:textId="77777777" w:rsidR="00845360" w:rsidRPr="00BF5383" w:rsidRDefault="00845360" w:rsidP="00BF5383">
            <w:pPr>
              <w:jc w:val="both"/>
            </w:pPr>
            <w:r w:rsidRPr="00BF5383">
              <w:t>изменение почвенного покрова и может привести в виде линейных нарушений. Механические повреждения почвенно-</w:t>
            </w:r>
          </w:p>
          <w:p w14:paraId="3E8A0C55" w14:textId="77777777" w:rsidR="00845360" w:rsidRPr="00BF5383" w:rsidRDefault="00845360" w:rsidP="00BF5383">
            <w:pPr>
              <w:jc w:val="both"/>
            </w:pPr>
            <w:r w:rsidRPr="00BF5383">
              <w:t>растительного покрова будут вызваны работой строительной техники и механизмов. Растительность редкая,</w:t>
            </w:r>
          </w:p>
          <w:p w14:paraId="5107E0E2" w14:textId="77777777" w:rsidR="00845360" w:rsidRPr="00BF5383" w:rsidRDefault="00845360" w:rsidP="00BF5383">
            <w:pPr>
              <w:jc w:val="both"/>
            </w:pPr>
            <w:r w:rsidRPr="00BF5383">
              <w:t>полупустынная, небольшие рощи саксаула и акации, кустарников (кандым, боялыч, тамариск). В пойме реки много</w:t>
            </w:r>
          </w:p>
          <w:p w14:paraId="364B2D4C" w14:textId="77777777" w:rsidR="00845360" w:rsidRPr="00BF5383" w:rsidRDefault="00845360" w:rsidP="00BF5383">
            <w:pPr>
              <w:jc w:val="both"/>
            </w:pPr>
            <w:r w:rsidRPr="00BF5383">
              <w:t>тугайных зарослей из лоха, ивы, туранги, кустарников, на заболоченных участках – камыша и тростника. В зоне</w:t>
            </w:r>
          </w:p>
          <w:p w14:paraId="3D07F572" w14:textId="7D15855D" w:rsidR="00627EE2" w:rsidRPr="00BF5383" w:rsidRDefault="00845360" w:rsidP="00BF5383">
            <w:pPr>
              <w:jc w:val="both"/>
            </w:pPr>
            <w:r w:rsidRPr="00BF5383">
              <w:t>проведения добычных работ снос деревьев и зеленых насаждений отсутствует.</w:t>
            </w:r>
          </w:p>
        </w:tc>
      </w:tr>
      <w:tr w:rsidR="00627EE2" w14:paraId="5FBBF3BD" w14:textId="77777777" w:rsidTr="00627EE2">
        <w:tc>
          <w:tcPr>
            <w:tcW w:w="236" w:type="dxa"/>
          </w:tcPr>
          <w:p w14:paraId="7997018E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31238FF6" w14:textId="11CDAA59" w:rsidR="00627EE2" w:rsidRDefault="00845360" w:rsidP="00845360">
            <w:r w:rsidRPr="00845360">
              <w:t>Виды объектов животного мира, их частей, дериватов, полезных свойств и продуктов жизнедеятельности животных с указанием объемов пользования животным миром</w:t>
            </w:r>
          </w:p>
        </w:tc>
        <w:tc>
          <w:tcPr>
            <w:tcW w:w="10995" w:type="dxa"/>
          </w:tcPr>
          <w:p w14:paraId="735D8811" w14:textId="77777777" w:rsidR="000A75FA" w:rsidRDefault="000A75FA" w:rsidP="000A75FA">
            <w:pPr>
              <w:jc w:val="both"/>
            </w:pPr>
            <w:r>
              <w:t>Приобретение объектов животного мира, их частей, дериватов и продуктов жизнедеятельности животных не</w:t>
            </w:r>
          </w:p>
          <w:p w14:paraId="3C568F15" w14:textId="6639F6A0" w:rsidR="00627EE2" w:rsidRPr="000A75FA" w:rsidRDefault="000A75FA" w:rsidP="000A75FA">
            <w:pPr>
              <w:jc w:val="both"/>
            </w:pPr>
            <w:r>
              <w:t>планируется.</w:t>
            </w:r>
          </w:p>
        </w:tc>
      </w:tr>
      <w:tr w:rsidR="00627EE2" w14:paraId="2301D7F1" w14:textId="77777777" w:rsidTr="00627EE2">
        <w:tc>
          <w:tcPr>
            <w:tcW w:w="236" w:type="dxa"/>
          </w:tcPr>
          <w:p w14:paraId="48829511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549D8D3C" w14:textId="481A0D0F" w:rsidR="00627EE2" w:rsidRDefault="000A75FA" w:rsidP="000A75FA">
            <w:r w:rsidRPr="000A75FA">
              <w:t xml:space="preserve">Виды объектов животного мира, их частей, дериватов, полезных свойств и продуктов жизнедеятельности животных с указанием иных источников приобретения объектов животного мира, их частей, </w:t>
            </w:r>
            <w:r w:rsidRPr="000A75FA">
              <w:lastRenderedPageBreak/>
              <w:t>дериватов и продуктов жизнедеятельности животных</w:t>
            </w:r>
          </w:p>
        </w:tc>
        <w:tc>
          <w:tcPr>
            <w:tcW w:w="10995" w:type="dxa"/>
          </w:tcPr>
          <w:p w14:paraId="3B400B64" w14:textId="6F9858F1" w:rsidR="00627EE2" w:rsidRDefault="000A75FA" w:rsidP="00F30F82">
            <w:pPr>
              <w:jc w:val="both"/>
            </w:pPr>
            <w:r>
              <w:lastRenderedPageBreak/>
              <w:t>Приобретение объектов животного мира, их частей, дериватов и продуктов жизнедеятельности животных не</w:t>
            </w:r>
            <w:r w:rsidR="00F30F82">
              <w:t xml:space="preserve"> </w:t>
            </w:r>
            <w:r>
              <w:t>планируется.</w:t>
            </w:r>
          </w:p>
        </w:tc>
      </w:tr>
      <w:tr w:rsidR="00627EE2" w14:paraId="29B6C488" w14:textId="77777777" w:rsidTr="00627EE2">
        <w:tc>
          <w:tcPr>
            <w:tcW w:w="236" w:type="dxa"/>
          </w:tcPr>
          <w:p w14:paraId="18C5FF83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7EE7F896" w14:textId="5E607571" w:rsidR="00627EE2" w:rsidRDefault="000A75FA" w:rsidP="000A75FA">
            <w:r w:rsidRPr="000A75FA">
              <w:t>Виды объектов животного мира, их частей, дериватов, полезных свойств и продуктов жизнедеятельности животных с указанием операций, для которых планируется использование объектов животного мира</w:t>
            </w:r>
          </w:p>
        </w:tc>
        <w:tc>
          <w:tcPr>
            <w:tcW w:w="10995" w:type="dxa"/>
          </w:tcPr>
          <w:p w14:paraId="243894F2" w14:textId="01A5CFC0" w:rsidR="00627EE2" w:rsidRDefault="000A75FA" w:rsidP="00F30F82">
            <w:pPr>
              <w:jc w:val="both"/>
            </w:pPr>
            <w:r>
              <w:t>Приобретение объектов животного мира, их частей, дериватов и продуктов жизнедеятельности животных не</w:t>
            </w:r>
            <w:r w:rsidR="00F30F82">
              <w:t xml:space="preserve"> </w:t>
            </w:r>
            <w:r>
              <w:t>планируется.</w:t>
            </w:r>
          </w:p>
        </w:tc>
      </w:tr>
      <w:tr w:rsidR="00627EE2" w14:paraId="5B0F2A5B" w14:textId="77777777" w:rsidTr="00627EE2">
        <w:tc>
          <w:tcPr>
            <w:tcW w:w="236" w:type="dxa"/>
          </w:tcPr>
          <w:p w14:paraId="639E6D38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4FD0F90D" w14:textId="33050C4E" w:rsidR="00627EE2" w:rsidRDefault="000A75FA" w:rsidP="000A75FA">
            <w:r w:rsidRPr="000A75FA">
              <w:t>Иные ресурсы, необходимые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      </w:r>
          </w:p>
        </w:tc>
        <w:tc>
          <w:tcPr>
            <w:tcW w:w="10995" w:type="dxa"/>
          </w:tcPr>
          <w:p w14:paraId="6FD36269" w14:textId="77777777" w:rsidR="00B76C4A" w:rsidRDefault="000A75FA" w:rsidP="00CC2933">
            <w:r>
              <w:t>Электроснабжение</w:t>
            </w:r>
            <w:r w:rsidR="00B76C4A">
              <w:t xml:space="preserve"> строительной площадки </w:t>
            </w:r>
            <w:r>
              <w:t>от</w:t>
            </w:r>
            <w:r w:rsidR="00B76C4A">
              <w:t xml:space="preserve"> </w:t>
            </w:r>
            <w:r w:rsidR="00CC2933">
              <w:t>существующих</w:t>
            </w:r>
            <w:r>
              <w:t> сетей электроснабжения</w:t>
            </w:r>
            <w:r w:rsidR="00CC2933">
              <w:t xml:space="preserve"> рудника «Южный </w:t>
            </w:r>
            <w:proofErr w:type="spellStart"/>
            <w:r w:rsidR="00CC2933">
              <w:t>Инкай</w:t>
            </w:r>
            <w:proofErr w:type="spellEnd"/>
            <w:r w:rsidR="00CC2933">
              <w:t>»</w:t>
            </w:r>
            <w:r>
              <w:t>. </w:t>
            </w:r>
          </w:p>
          <w:p w14:paraId="6272BCAE" w14:textId="2C0EB9A9" w:rsidR="00CC2933" w:rsidRDefault="000A75FA" w:rsidP="00CC2933">
            <w:r>
              <w:t>Водоснабжение. </w:t>
            </w:r>
            <w:r w:rsidR="00CC2933" w:rsidRPr="00CC2933">
              <w:t xml:space="preserve">При проведении строительно-монтажных работ для питьевых нужд будет использоваться существующие </w:t>
            </w:r>
            <w:proofErr w:type="spellStart"/>
            <w:r w:rsidR="00CC2933" w:rsidRPr="00CC2933">
              <w:t>водоисточники</w:t>
            </w:r>
            <w:proofErr w:type="spellEnd"/>
            <w:r w:rsidR="00CC2933" w:rsidRPr="00CC2933">
              <w:t>. Примерное количество строителей – 1</w:t>
            </w:r>
            <w:r w:rsidR="00B76C4A">
              <w:t>6</w:t>
            </w:r>
            <w:r w:rsidR="00CC2933" w:rsidRPr="00CC2933">
              <w:t xml:space="preserve"> чел., объем необходимой питьевой воды – </w:t>
            </w:r>
            <w:r w:rsidR="007762A9">
              <w:t>36</w:t>
            </w:r>
            <w:r w:rsidR="00B76C4A">
              <w:t xml:space="preserve"> м</w:t>
            </w:r>
            <w:r w:rsidR="00B76C4A">
              <w:rPr>
                <w:vertAlign w:val="superscript"/>
              </w:rPr>
              <w:t>3</w:t>
            </w:r>
            <w:r w:rsidR="00CC2933" w:rsidRPr="00CC2933">
              <w:t>.</w:t>
            </w:r>
            <w:r>
              <w:t> Теплоснабжение – не требуется. </w:t>
            </w:r>
            <w:r w:rsidR="00CC2933">
              <w:t xml:space="preserve"> </w:t>
            </w:r>
          </w:p>
          <w:p w14:paraId="1EEF3D4B" w14:textId="3157566E" w:rsidR="00627EE2" w:rsidRPr="000A75FA" w:rsidRDefault="000A75FA" w:rsidP="00B76C4A">
            <w:r>
              <w:t>В зоне проведения</w:t>
            </w:r>
            <w:r w:rsidR="00B76C4A">
              <w:t xml:space="preserve"> с</w:t>
            </w:r>
            <w:r w:rsidR="00CC2933">
              <w:t>троительных</w:t>
            </w:r>
            <w:r>
              <w:t> работ снос деревьев и зеленых насаждений отсутствует. </w:t>
            </w:r>
          </w:p>
        </w:tc>
      </w:tr>
      <w:tr w:rsidR="00627EE2" w14:paraId="361F6186" w14:textId="77777777" w:rsidTr="00627EE2">
        <w:tc>
          <w:tcPr>
            <w:tcW w:w="236" w:type="dxa"/>
          </w:tcPr>
          <w:p w14:paraId="6FD8C32A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69C427DA" w14:textId="56FCE703" w:rsidR="00627EE2" w:rsidRDefault="000A75FA" w:rsidP="000A75FA">
            <w:r w:rsidRPr="000A75FA">
              <w:t xml:space="preserve">Риски истощения используемых природных ресурсов, обусловленные их дефицитностью, уникальностью и (или) </w:t>
            </w:r>
            <w:proofErr w:type="spellStart"/>
            <w:r w:rsidRPr="000A75FA">
              <w:t>невозобновляемостью</w:t>
            </w:r>
            <w:proofErr w:type="spellEnd"/>
          </w:p>
        </w:tc>
        <w:tc>
          <w:tcPr>
            <w:tcW w:w="10995" w:type="dxa"/>
          </w:tcPr>
          <w:p w14:paraId="2539D14E" w14:textId="38CBCB6C" w:rsidR="00627EE2" w:rsidRDefault="000A75FA" w:rsidP="006C0B77">
            <w:pPr>
              <w:jc w:val="both"/>
            </w:pPr>
            <w:r w:rsidRPr="000A75FA">
              <w:t xml:space="preserve">Риски истощения используемых природных ресурсов, обусловленные их дефицитностью, уникальностью и (или) </w:t>
            </w:r>
            <w:proofErr w:type="spellStart"/>
            <w:r w:rsidRPr="000A75FA">
              <w:t>невозобновляемостью</w:t>
            </w:r>
            <w:proofErr w:type="spellEnd"/>
            <w:r w:rsidRPr="000A75FA">
              <w:t xml:space="preserve"> не прогнозируются, так как используемая вода потребляется в небольших количествах из источников обеспеченных данными видами ресурсов в достаточном количестве.</w:t>
            </w:r>
          </w:p>
        </w:tc>
      </w:tr>
      <w:tr w:rsidR="00627EE2" w14:paraId="318493CC" w14:textId="77777777" w:rsidTr="005F01B6">
        <w:trPr>
          <w:trHeight w:val="2967"/>
        </w:trPr>
        <w:tc>
          <w:tcPr>
            <w:tcW w:w="236" w:type="dxa"/>
          </w:tcPr>
          <w:p w14:paraId="6CED1064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5D9ACDCD" w14:textId="3195FCDA" w:rsidR="00627EE2" w:rsidRDefault="000A75FA" w:rsidP="000A75FA">
            <w:r w:rsidRPr="000A75FA">
              <w:t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      </w:r>
          </w:p>
        </w:tc>
        <w:tc>
          <w:tcPr>
            <w:tcW w:w="10995" w:type="dxa"/>
          </w:tcPr>
          <w:p w14:paraId="495D88D3" w14:textId="2822948E" w:rsidR="00B76C4A" w:rsidRDefault="00B76C4A" w:rsidP="00B76C4A">
            <w:pPr>
              <w:jc w:val="both"/>
            </w:pPr>
            <w:r>
              <w:t xml:space="preserve">В данном проект </w:t>
            </w:r>
            <w:r w:rsidR="00255BAE">
              <w:t xml:space="preserve">рассматривается только строительства технологической дороги и при эксплуатации выбросы отсутствуют. </w:t>
            </w:r>
            <w:r>
              <w:t xml:space="preserve">На основании представленного проекта по строительству технологической дороги протяжённостью 7228 погонных метров на руднике «Южный </w:t>
            </w:r>
            <w:proofErr w:type="spellStart"/>
            <w:r>
              <w:t>Инкай</w:t>
            </w:r>
            <w:proofErr w:type="spellEnd"/>
            <w:r>
              <w:t xml:space="preserve">», расположенном в </w:t>
            </w:r>
            <w:proofErr w:type="spellStart"/>
            <w:r w:rsidR="000179E5">
              <w:t>Шиелийском</w:t>
            </w:r>
            <w:proofErr w:type="spellEnd"/>
            <w:r>
              <w:t xml:space="preserve"> районе </w:t>
            </w:r>
            <w:proofErr w:type="spellStart"/>
            <w:r w:rsidR="000179E5">
              <w:t>Кызылординской</w:t>
            </w:r>
            <w:proofErr w:type="spellEnd"/>
            <w:r>
              <w:t xml:space="preserve"> области, определён перечень ожидаемых выбросов загрязняющих веществ в атмосферный воздух.</w:t>
            </w:r>
          </w:p>
          <w:p w14:paraId="3350FA8F" w14:textId="77777777" w:rsidR="00B76C4A" w:rsidRDefault="00B76C4A" w:rsidP="00B76C4A">
            <w:pPr>
              <w:jc w:val="both"/>
            </w:pPr>
            <w:r>
              <w:t xml:space="preserve">В соответствии с расчётами, в атмосферу будет выбрасываться 16 наименований загрязняющих веществ. Среди них — диоксид азота (класс опасности 2), оксид азота (класс опасности 3), сажа (чёрный углерод, класс 3), диоксид серы (класс 3), сероводород (класс 2), оксид углерода (угарный газ, класс 4), </w:t>
            </w:r>
            <w:proofErr w:type="spellStart"/>
            <w:r>
              <w:t>диметилбензол</w:t>
            </w:r>
            <w:proofErr w:type="spellEnd"/>
            <w:r>
              <w:t xml:space="preserve"> (ксилолы, класс 3), метилбензол (толуол, класс 3), формальдегид (класс 2), ацетон (пропан-2-он, класс 4), </w:t>
            </w:r>
            <w:proofErr w:type="spellStart"/>
            <w:r>
              <w:t>алканы</w:t>
            </w:r>
            <w:proofErr w:type="spellEnd"/>
            <w:r>
              <w:t xml:space="preserve"> C12–C19 (класс 4), взвешенные частицы (класс 3), а также пыль неорганическая, содержащая диоксид кремния (класс 3). Кроме того, выявлены выбросы особо опасного вещества — </w:t>
            </w:r>
            <w:proofErr w:type="spellStart"/>
            <w:r>
              <w:t>бенз</w:t>
            </w:r>
            <w:proofErr w:type="spellEnd"/>
            <w:r>
              <w:t>(а)</w:t>
            </w:r>
            <w:proofErr w:type="spellStart"/>
            <w:r>
              <w:t>пирена</w:t>
            </w:r>
            <w:proofErr w:type="spellEnd"/>
            <w:r>
              <w:t xml:space="preserve">, относящегося к 1 классу опасности, а также летучих компонентов перхлорвиниловой смолы и </w:t>
            </w:r>
            <w:proofErr w:type="spellStart"/>
            <w:r>
              <w:t>бутилацетата</w:t>
            </w:r>
            <w:proofErr w:type="spellEnd"/>
            <w:r>
              <w:t>.</w:t>
            </w:r>
          </w:p>
          <w:p w14:paraId="16D62CE2" w14:textId="29C8B384" w:rsidR="00461ED5" w:rsidRPr="00492F00" w:rsidRDefault="00B76C4A" w:rsidP="00B76C4A">
            <w:pPr>
              <w:jc w:val="both"/>
            </w:pPr>
            <w:r>
              <w:t>Общий объём загрязняющих веществ, выбрасываемых в атмосферу, составляет 4,99 тонны в год. Из них наибольшую долю составляют: неорганическая пыль с содержанием диоксида кремния (3,48 т/год), диоксид азота (0,56 т/год), оксид углерода (0,48 т/год)</w:t>
            </w:r>
            <w:r w:rsidR="005F01B6">
              <w:t xml:space="preserve"> и </w:t>
            </w:r>
            <w:proofErr w:type="spellStart"/>
            <w:r w:rsidR="005F01B6">
              <w:t>алканы</w:t>
            </w:r>
            <w:proofErr w:type="spellEnd"/>
            <w:r w:rsidR="005F01B6">
              <w:t xml:space="preserve"> С12–С19 (0,24 т/год). </w:t>
            </w:r>
            <w:r w:rsidR="005F01B6" w:rsidRPr="005F01B6">
              <w:t>Веществ, входящих в перечень загрязнителей, данные по которым подлежат внесению в регистр выбросов и переноса загрязнителей нет.</w:t>
            </w:r>
          </w:p>
        </w:tc>
      </w:tr>
      <w:tr w:rsidR="00627EE2" w14:paraId="65284427" w14:textId="77777777" w:rsidTr="00627EE2">
        <w:tc>
          <w:tcPr>
            <w:tcW w:w="236" w:type="dxa"/>
          </w:tcPr>
          <w:p w14:paraId="4626CDB4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59AE4F00" w14:textId="3BDD7EB7" w:rsidR="00627EE2" w:rsidRDefault="009D6001" w:rsidP="009D6001">
            <w:r w:rsidRPr="009D6001">
              <w:t xml:space="preserve">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</w:t>
            </w:r>
            <w:r w:rsidRPr="009D6001">
              <w:lastRenderedPageBreak/>
              <w:t>загрязнителей в соответствии с правилами ведения регистра выбросов и переноса загрязнителей</w:t>
            </w:r>
          </w:p>
        </w:tc>
        <w:tc>
          <w:tcPr>
            <w:tcW w:w="10995" w:type="dxa"/>
          </w:tcPr>
          <w:p w14:paraId="0F19A053" w14:textId="139BA9EB" w:rsidR="00627EE2" w:rsidRDefault="00F01940" w:rsidP="005F01B6">
            <w:pPr>
              <w:jc w:val="both"/>
            </w:pPr>
            <w:r>
              <w:lastRenderedPageBreak/>
              <w:t xml:space="preserve">Изменения в сбросах не будет. </w:t>
            </w:r>
            <w:r w:rsidR="00E30E98">
              <w:t>В</w:t>
            </w:r>
            <w:r w:rsidR="00E30E98" w:rsidRPr="00E30E98">
              <w:t>еществ, входящих в перечень загрязнителей, данные по которым подлежат внесению в регистр выбросов и переноса загрязнителей</w:t>
            </w:r>
            <w:r w:rsidR="00E30E98">
              <w:t xml:space="preserve"> нет.</w:t>
            </w:r>
          </w:p>
        </w:tc>
      </w:tr>
      <w:tr w:rsidR="00627EE2" w14:paraId="746F2FB8" w14:textId="77777777" w:rsidTr="00627EE2">
        <w:tc>
          <w:tcPr>
            <w:tcW w:w="236" w:type="dxa"/>
          </w:tcPr>
          <w:p w14:paraId="54CB6841" w14:textId="77777777" w:rsidR="00627EE2" w:rsidRDefault="00627EE2" w:rsidP="006C0B77">
            <w:pPr>
              <w:jc w:val="both"/>
            </w:pPr>
          </w:p>
        </w:tc>
        <w:tc>
          <w:tcPr>
            <w:tcW w:w="4012" w:type="dxa"/>
          </w:tcPr>
          <w:p w14:paraId="1A6B6885" w14:textId="08C660D6" w:rsidR="00627EE2" w:rsidRDefault="00E30E98" w:rsidP="00E30E98">
            <w:r w:rsidRPr="00E30E98">
              <w:t>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      </w:r>
          </w:p>
        </w:tc>
        <w:tc>
          <w:tcPr>
            <w:tcW w:w="10995" w:type="dxa"/>
          </w:tcPr>
          <w:p w14:paraId="64DB9766" w14:textId="77777777" w:rsidR="005F01B6" w:rsidRDefault="005F01B6" w:rsidP="005F01B6">
            <w:pPr>
              <w:jc w:val="both"/>
            </w:pPr>
            <w:r>
              <w:t>Строительство технологической дороги не внесет никаких изменений в существующую программа управления отходами.</w:t>
            </w:r>
            <w:r w:rsidR="001B35B1">
              <w:t xml:space="preserve"> </w:t>
            </w:r>
            <w:r>
              <w:t xml:space="preserve">В рамках намечаемой деятельности по строительству технологической автодороги протяжённостью 7228 </w:t>
            </w:r>
            <w:proofErr w:type="spellStart"/>
            <w:r>
              <w:t>п.м</w:t>
            </w:r>
            <w:proofErr w:type="spellEnd"/>
            <w:r>
              <w:t xml:space="preserve">. на руднике «Южный </w:t>
            </w:r>
            <w:proofErr w:type="spellStart"/>
            <w:r>
              <w:t>Инкай</w:t>
            </w:r>
            <w:proofErr w:type="spellEnd"/>
            <w:r>
              <w:t>» планируется образование отходов, характерных для строительных и вспомогательных процессов. Ниже приведено описание предполагаемых видов отходов, операций, в результате которых они образуются, а также информация о соответствии пороговым значениям, установленным Правилами ведения регистра выбросов и переноса загрязнителей.</w:t>
            </w:r>
          </w:p>
          <w:p w14:paraId="1A40E164" w14:textId="77777777" w:rsidR="005F01B6" w:rsidRDefault="005F01B6" w:rsidP="005F01B6">
            <w:pPr>
              <w:jc w:val="both"/>
            </w:pPr>
            <w:r>
              <w:t>1. Наименование и виды отходов</w:t>
            </w:r>
          </w:p>
          <w:p w14:paraId="461377D1" w14:textId="77777777" w:rsidR="005F01B6" w:rsidRDefault="005F01B6" w:rsidP="005F01B6">
            <w:pPr>
              <w:jc w:val="both"/>
            </w:pPr>
            <w:r>
              <w:t>Образующиеся отходы включают как производственные, так и потребительские, среди которых:</w:t>
            </w:r>
          </w:p>
          <w:p w14:paraId="3889DE8B" w14:textId="34414906" w:rsidR="005F01B6" w:rsidRDefault="005F01B6" w:rsidP="005F01B6">
            <w:pPr>
              <w:jc w:val="both"/>
            </w:pPr>
            <w:r>
              <w:t>- Тара из-под лакокрасочных материалов – относится к опасным отходам (I–II класс), образуется при проведении малярных и отделочных работ.</w:t>
            </w:r>
          </w:p>
          <w:p w14:paraId="4612B01F" w14:textId="763CDB15" w:rsidR="005F01B6" w:rsidRDefault="005F01B6" w:rsidP="005F01B6">
            <w:pPr>
              <w:jc w:val="both"/>
            </w:pPr>
            <w:r>
              <w:t>- Промасленная ветошь – III класс опасности, возникает в процессе технического обслуживания и смазки оборудования.</w:t>
            </w:r>
          </w:p>
          <w:p w14:paraId="28105F12" w14:textId="7DF3A1A4" w:rsidR="005F01B6" w:rsidRDefault="005F01B6" w:rsidP="005F01B6">
            <w:pPr>
              <w:jc w:val="both"/>
            </w:pPr>
            <w:r>
              <w:t>- Отходы медпункта – IV класс опасности (при отсутствии инфекционных компонентов), образуются в процессе оказания первой медицинской помощи.</w:t>
            </w:r>
          </w:p>
          <w:p w14:paraId="2705F643" w14:textId="3ED55610" w:rsidR="005F01B6" w:rsidRDefault="005F01B6" w:rsidP="005F01B6">
            <w:pPr>
              <w:jc w:val="both"/>
            </w:pPr>
            <w:r>
              <w:t>- Пищевые отходы – IV класс опасности, образуются в бытовых условиях при организации питания работников.</w:t>
            </w:r>
          </w:p>
          <w:p w14:paraId="69AE913B" w14:textId="77777777" w:rsidR="005F01B6" w:rsidRDefault="005F01B6" w:rsidP="005F01B6">
            <w:pPr>
              <w:jc w:val="both"/>
            </w:pPr>
            <w:r>
              <w:t>Твёрдые бытовые отходы (смешанные коммунальные отходы) – IV класс опасности, формируются в результате жизнедеятельности персонала на строительной площадке.</w:t>
            </w:r>
          </w:p>
          <w:p w14:paraId="35EDE2FF" w14:textId="77777777" w:rsidR="005F01B6" w:rsidRDefault="005F01B6" w:rsidP="005F01B6">
            <w:pPr>
              <w:jc w:val="both"/>
            </w:pPr>
            <w:r>
              <w:t>2. Предполагаемые объёмы отходов</w:t>
            </w:r>
          </w:p>
          <w:p w14:paraId="022A2888" w14:textId="77777777" w:rsidR="005F01B6" w:rsidRDefault="005F01B6" w:rsidP="005F01B6">
            <w:pPr>
              <w:jc w:val="both"/>
            </w:pPr>
            <w:r>
              <w:t>Общие лимиты накопления отходов на период строительства составляют 0,912903 тонн/год, в том числе:</w:t>
            </w:r>
          </w:p>
          <w:p w14:paraId="0A2B3783" w14:textId="300BA3BE" w:rsidR="005F01B6" w:rsidRDefault="005F01B6" w:rsidP="005F01B6">
            <w:pPr>
              <w:jc w:val="both"/>
            </w:pPr>
            <w:r>
              <w:t>- опасные отходы – 0,010003 тонн/год;</w:t>
            </w:r>
          </w:p>
          <w:p w14:paraId="2F34AB01" w14:textId="0652D1EE" w:rsidR="005F01B6" w:rsidRDefault="005F01B6" w:rsidP="005F01B6">
            <w:pPr>
              <w:jc w:val="both"/>
            </w:pPr>
            <w:r>
              <w:t>- неопасные отходы – 0,9029 тонн/год.</w:t>
            </w:r>
          </w:p>
          <w:p w14:paraId="623EF864" w14:textId="77777777" w:rsidR="005F01B6" w:rsidRDefault="005F01B6" w:rsidP="005F01B6">
            <w:pPr>
              <w:jc w:val="both"/>
            </w:pPr>
            <w:r>
              <w:lastRenderedPageBreak/>
              <w:t>3. Операции, в результате которых отходы образуются</w:t>
            </w:r>
          </w:p>
          <w:p w14:paraId="24CC05B2" w14:textId="342E677F" w:rsidR="005F01B6" w:rsidRDefault="005F01B6" w:rsidP="005F01B6">
            <w:pPr>
              <w:jc w:val="both"/>
            </w:pPr>
            <w:r>
              <w:t>- Малярные работы – образование тары из-под ЛКМ;</w:t>
            </w:r>
          </w:p>
          <w:p w14:paraId="143B2D4F" w14:textId="6519EC61" w:rsidR="005F01B6" w:rsidRDefault="005F01B6" w:rsidP="005F01B6">
            <w:pPr>
              <w:jc w:val="both"/>
            </w:pPr>
            <w:r>
              <w:t>- Смазка и обслуживание техники – промасленная ветошь;</w:t>
            </w:r>
          </w:p>
          <w:p w14:paraId="3BCD36AB" w14:textId="13829381" w:rsidR="005F01B6" w:rsidRDefault="005F01B6" w:rsidP="005F01B6">
            <w:pPr>
              <w:jc w:val="both"/>
            </w:pPr>
            <w:r>
              <w:t xml:space="preserve">- Функционирование медпункта – </w:t>
            </w:r>
            <w:proofErr w:type="spellStart"/>
            <w:r>
              <w:t>медотходы</w:t>
            </w:r>
            <w:proofErr w:type="spellEnd"/>
            <w:r>
              <w:t>;</w:t>
            </w:r>
          </w:p>
          <w:p w14:paraId="6D0AEAF1" w14:textId="68F061BE" w:rsidR="005F01B6" w:rsidRDefault="005F01B6" w:rsidP="005F01B6">
            <w:pPr>
              <w:jc w:val="both"/>
            </w:pPr>
            <w:r>
              <w:t>- Организация питания – пищевые отходы;</w:t>
            </w:r>
          </w:p>
          <w:p w14:paraId="0724B224" w14:textId="287E3E2A" w:rsidR="005F01B6" w:rsidRDefault="005F01B6" w:rsidP="005F01B6">
            <w:pPr>
              <w:jc w:val="both"/>
            </w:pPr>
            <w:r>
              <w:t>- Жизнеобеспечение персонала на объекте – ТБО.</w:t>
            </w:r>
          </w:p>
          <w:p w14:paraId="1F6ACB2F" w14:textId="77777777" w:rsidR="005F01B6" w:rsidRDefault="005F01B6" w:rsidP="005F01B6">
            <w:pPr>
              <w:jc w:val="both"/>
            </w:pPr>
            <w:r>
              <w:t>4. Возможность превышения порогов переноса отходов</w:t>
            </w:r>
          </w:p>
          <w:p w14:paraId="5F019E97" w14:textId="77777777" w:rsidR="005F01B6" w:rsidRDefault="005F01B6" w:rsidP="005F01B6">
            <w:pPr>
              <w:jc w:val="both"/>
            </w:pPr>
            <w:r>
              <w:t>Согласно действующим Правилам ведения регистра выбросов и переноса загрязнителей, установлены пороговые значения, при превышении которых информация об отходах подлежит внесению в регистр. В рамках настоящего проекта:</w:t>
            </w:r>
          </w:p>
          <w:p w14:paraId="6C30A35C" w14:textId="77777777" w:rsidR="005F01B6" w:rsidRDefault="005F01B6" w:rsidP="005F01B6">
            <w:pPr>
              <w:jc w:val="both"/>
            </w:pPr>
            <w:r>
              <w:t>Объёмы всех видов отходов находятся значительно ниже пороговых значений, установленных для включения в регистр переноса загрязнителей.</w:t>
            </w:r>
          </w:p>
          <w:p w14:paraId="2595872A" w14:textId="416DE0E4" w:rsidR="003F093E" w:rsidRPr="00CC2933" w:rsidRDefault="005F01B6" w:rsidP="005F01B6">
            <w:pPr>
              <w:jc w:val="both"/>
            </w:pPr>
            <w:r>
              <w:t>Превышение порогов не предполагается, в связи с ограниченным объёмом строительных работ и временным характером деятельности.</w:t>
            </w:r>
          </w:p>
        </w:tc>
      </w:tr>
      <w:tr w:rsidR="000A75FA" w14:paraId="07C5CB47" w14:textId="77777777" w:rsidTr="00627EE2">
        <w:tc>
          <w:tcPr>
            <w:tcW w:w="236" w:type="dxa"/>
          </w:tcPr>
          <w:p w14:paraId="659F377F" w14:textId="4A14154B" w:rsidR="000A75FA" w:rsidRDefault="000A75FA" w:rsidP="006C0B77">
            <w:pPr>
              <w:jc w:val="both"/>
            </w:pPr>
          </w:p>
        </w:tc>
        <w:tc>
          <w:tcPr>
            <w:tcW w:w="4012" w:type="dxa"/>
          </w:tcPr>
          <w:p w14:paraId="2820FDCC" w14:textId="6373AA90" w:rsidR="000A75FA" w:rsidRDefault="00AC3B5D" w:rsidP="00AC3B5D">
            <w:r w:rsidRPr="00AC3B5D">
              <w:t>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      </w:r>
          </w:p>
        </w:tc>
        <w:tc>
          <w:tcPr>
            <w:tcW w:w="10995" w:type="dxa"/>
          </w:tcPr>
          <w:p w14:paraId="622A0EA7" w14:textId="18F7D8B9" w:rsidR="00CC2933" w:rsidRDefault="0066029A" w:rsidP="00CC2933">
            <w:pPr>
              <w:jc w:val="both"/>
            </w:pPr>
            <w:r>
              <w:t xml:space="preserve">1) </w:t>
            </w:r>
            <w:r w:rsidR="00CC2933" w:rsidRPr="00CC2933">
              <w:t>Заключение об определении сферы охвата оценки воздействия на окружающую среду и (или) скрининга воздействия намечаемой деятельности; 2) Разрешение на воздействие. Выдающий орган – территориальные подразделения уполномоченного органа в области охраны окружающей среды.</w:t>
            </w:r>
          </w:p>
          <w:p w14:paraId="7741EF9F" w14:textId="79BFBEF9" w:rsidR="0066029A" w:rsidRDefault="0066029A" w:rsidP="00CC2933">
            <w:pPr>
              <w:jc w:val="both"/>
            </w:pPr>
            <w:r>
              <w:t>Существующие экологические разрешения:</w:t>
            </w:r>
          </w:p>
          <w:p w14:paraId="383ED9E5" w14:textId="11A0F815" w:rsidR="000A75FA" w:rsidRDefault="00CC2933" w:rsidP="00CC2933">
            <w:pPr>
              <w:jc w:val="both"/>
            </w:pPr>
            <w:r>
              <w:t xml:space="preserve">1) </w:t>
            </w:r>
            <w:r w:rsidR="009E31B0">
              <w:t>Разрешени</w:t>
            </w:r>
            <w:r w:rsidR="001B35B1">
              <w:t>е на эмиссии в окружающую среду</w:t>
            </w:r>
            <w:r w:rsidR="009E31B0">
              <w:t xml:space="preserve"> </w:t>
            </w:r>
            <w:r w:rsidR="001B35B1" w:rsidRPr="001B35B1">
              <w:t>№ KZ91VCZ00544281 от 14.01.2020 г.</w:t>
            </w:r>
            <w:r w:rsidR="009E31B0">
              <w:t>;</w:t>
            </w:r>
          </w:p>
          <w:p w14:paraId="60CC0C3C" w14:textId="6778F7E0" w:rsidR="001B35B1" w:rsidRDefault="00CC2933" w:rsidP="00CC2933">
            <w:pPr>
              <w:jc w:val="both"/>
            </w:pPr>
            <w:r>
              <w:t xml:space="preserve">2) </w:t>
            </w:r>
            <w:r w:rsidR="001B35B1" w:rsidRPr="001B35B1">
              <w:t>Разрешение на эмиссии в окружающую среду</w:t>
            </w:r>
            <w:r w:rsidR="001B35B1">
              <w:t xml:space="preserve"> №</w:t>
            </w:r>
            <w:r w:rsidR="001B35B1" w:rsidRPr="001B35B1">
              <w:t>KZ39VCZ01129157 от 01.07.2021 г.</w:t>
            </w:r>
          </w:p>
          <w:p w14:paraId="799BAA98" w14:textId="3B5D92F1" w:rsidR="001B35B1" w:rsidRDefault="00CC2933" w:rsidP="00CC2933">
            <w:pPr>
              <w:jc w:val="both"/>
            </w:pPr>
            <w:r>
              <w:t xml:space="preserve">3) </w:t>
            </w:r>
            <w:r w:rsidR="001B35B1" w:rsidRPr="001B35B1">
              <w:t>Разрешение на эмиссии в окружающую среду</w:t>
            </w:r>
            <w:r w:rsidR="001B35B1">
              <w:t xml:space="preserve"> №</w:t>
            </w:r>
            <w:r w:rsidR="001B35B1" w:rsidRPr="001B35B1">
              <w:t>№KZ15RCP00085133 от 31.12.2019 г.</w:t>
            </w:r>
          </w:p>
          <w:p w14:paraId="14B53BDA" w14:textId="48396517" w:rsidR="009E31B0" w:rsidRDefault="009E31B0" w:rsidP="000446F8">
            <w:pPr>
              <w:jc w:val="both"/>
            </w:pPr>
          </w:p>
        </w:tc>
      </w:tr>
      <w:tr w:rsidR="000A75FA" w14:paraId="0A1EA458" w14:textId="77777777" w:rsidTr="00627EE2">
        <w:tc>
          <w:tcPr>
            <w:tcW w:w="236" w:type="dxa"/>
          </w:tcPr>
          <w:p w14:paraId="4A94D0EE" w14:textId="77777777" w:rsidR="000A75FA" w:rsidRDefault="000A75FA" w:rsidP="006C0B77">
            <w:pPr>
              <w:jc w:val="both"/>
            </w:pPr>
          </w:p>
        </w:tc>
        <w:tc>
          <w:tcPr>
            <w:tcW w:w="4012" w:type="dxa"/>
          </w:tcPr>
          <w:p w14:paraId="4A200696" w14:textId="7CD5BB8A" w:rsidR="000A75FA" w:rsidRDefault="00D91982" w:rsidP="00D91982">
            <w:r w:rsidRPr="00D91982">
              <w:t xml:space="preserve">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</w:t>
            </w:r>
            <w:r w:rsidRPr="00D91982">
              <w:lastRenderedPageBreak/>
              <w:t>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</w:t>
            </w:r>
          </w:p>
        </w:tc>
        <w:tc>
          <w:tcPr>
            <w:tcW w:w="10995" w:type="dxa"/>
          </w:tcPr>
          <w:p w14:paraId="6237CE06" w14:textId="2750B0DB" w:rsidR="005F01B6" w:rsidRDefault="005F01B6" w:rsidP="005F01B6">
            <w:pPr>
              <w:jc w:val="both"/>
            </w:pPr>
            <w:r>
              <w:lastRenderedPageBreak/>
              <w:t xml:space="preserve">Намечаемая деятельность — строительство технологической автодороги протяжённостью 7228 </w:t>
            </w:r>
            <w:proofErr w:type="spellStart"/>
            <w:r>
              <w:t>п.м</w:t>
            </w:r>
            <w:proofErr w:type="spellEnd"/>
            <w:r>
              <w:t xml:space="preserve">. на руднике «Южный </w:t>
            </w:r>
            <w:proofErr w:type="spellStart"/>
            <w:r>
              <w:t>Инкай</w:t>
            </w:r>
            <w:proofErr w:type="spellEnd"/>
            <w:r>
              <w:t xml:space="preserve">» — планируется к реализации в пределах территории </w:t>
            </w:r>
            <w:proofErr w:type="spellStart"/>
            <w:r>
              <w:t>Сузакского</w:t>
            </w:r>
            <w:proofErr w:type="spellEnd"/>
            <w:r>
              <w:t xml:space="preserve"> района </w:t>
            </w:r>
            <w:proofErr w:type="spellStart"/>
            <w:r w:rsidR="000179E5">
              <w:t>Кызылординской</w:t>
            </w:r>
            <w:proofErr w:type="spellEnd"/>
            <w:r>
              <w:t xml:space="preserve"> области. Участок реализации проекта располагается вне населённых пунктов, в пределах производственной зоны, с ограниченным антропогенным воздействием и слабой трансформацией природного ландшафта.</w:t>
            </w:r>
          </w:p>
          <w:p w14:paraId="1278FFA9" w14:textId="3F254D39" w:rsidR="005F01B6" w:rsidRDefault="005F01B6" w:rsidP="005F01B6">
            <w:pPr>
              <w:jc w:val="both"/>
            </w:pPr>
            <w:r w:rsidRPr="005F01B6">
              <w:rPr>
                <w:i/>
              </w:rPr>
              <w:lastRenderedPageBreak/>
              <w:t>Атмосферный воздух</w:t>
            </w:r>
            <w:r>
              <w:rPr>
                <w:i/>
              </w:rPr>
              <w:t xml:space="preserve">. </w:t>
            </w:r>
            <w:r>
              <w:t>Качество атмосферного воздуха в районе предполагаемого строительства характеризуется как удовлетворительное. По данным доступных фоновых наблюдений и расчетов, содержание основных загрязняющих веществ — диоксида азота, угарного газа, взвешенных частиц и диоксида серы — не превышает предельно допустимых концентраций (ПДК), установленных санитарными нормами и экологическими нормативами. Источники организованного загрязнения в пределах площадки отсутствуют, за исключением технологического воздействия от деятельности рудника, которое носит локальный характер.</w:t>
            </w:r>
          </w:p>
          <w:p w14:paraId="70891239" w14:textId="7A4B77BB" w:rsidR="005F01B6" w:rsidRDefault="005F01B6" w:rsidP="005F01B6">
            <w:pPr>
              <w:jc w:val="both"/>
            </w:pPr>
            <w:r w:rsidRPr="005F01B6">
              <w:rPr>
                <w:i/>
              </w:rPr>
              <w:t>Почва</w:t>
            </w:r>
            <w:r>
              <w:rPr>
                <w:i/>
              </w:rPr>
              <w:t xml:space="preserve">. </w:t>
            </w:r>
            <w:r>
              <w:t>Фоновое состояние почв на площадке соответствует нормам сельскохозяйственных угодий с невысоким уровнем антропогенного загрязнения. Проведённые ранее (в ходе разработки проектной документации для смежных объектов) лабораторные анализы не выявили превышений по тяжёлым металлам и нефтепродуктам. Однако ввиду техногенного воздействия от деятельности рудника в исторический период, возможна фоновая аккумуляция отдельных загрязнителей.</w:t>
            </w:r>
          </w:p>
          <w:p w14:paraId="3BD61302" w14:textId="54FBF6FB" w:rsidR="005F01B6" w:rsidRDefault="005F01B6" w:rsidP="005F01B6">
            <w:pPr>
              <w:jc w:val="both"/>
            </w:pPr>
            <w:r w:rsidRPr="005F01B6">
              <w:rPr>
                <w:i/>
              </w:rPr>
              <w:t>Водные ресурсы</w:t>
            </w:r>
            <w:r>
              <w:rPr>
                <w:i/>
              </w:rPr>
              <w:t xml:space="preserve">. </w:t>
            </w:r>
            <w:r>
              <w:t>На территории реализации проекта отсутствуют поверхностные водоёмы и водотоки. Подземные воды залегают на значительной глубине и в зоне предполагаемых строительных работ не затрагиваются. Поступление загрязняющих веществ в водные объекты не предусмотрено проектом. Угрозы загрязнения подземных вод — минимальны.</w:t>
            </w:r>
          </w:p>
          <w:p w14:paraId="6F78EAAD" w14:textId="08DF68C1" w:rsidR="005F01B6" w:rsidRDefault="005F01B6" w:rsidP="005F01B6">
            <w:pPr>
              <w:jc w:val="both"/>
            </w:pPr>
            <w:r w:rsidRPr="005F01B6">
              <w:rPr>
                <w:i/>
              </w:rPr>
              <w:t>Растительный и животный мир</w:t>
            </w:r>
            <w:r>
              <w:rPr>
                <w:i/>
              </w:rPr>
              <w:t xml:space="preserve">. </w:t>
            </w:r>
            <w:r>
              <w:t xml:space="preserve">Растительный покров участка представлен типичной полупустынной степной растительностью. </w:t>
            </w:r>
            <w:proofErr w:type="spellStart"/>
            <w:r>
              <w:t>Краснокнижные</w:t>
            </w:r>
            <w:proofErr w:type="spellEnd"/>
            <w:r>
              <w:t xml:space="preserve"> или охраняемые виды флоры и фауны в пределах проектируемой зоны отсутствуют. Намечаемая деятельность осуществляется в пределах промышленной площадки, за пределами охраняемых природных территорий.</w:t>
            </w:r>
          </w:p>
          <w:p w14:paraId="2EE694C7" w14:textId="77777777" w:rsidR="005F01B6" w:rsidRDefault="005F01B6" w:rsidP="005F01B6">
            <w:pPr>
              <w:jc w:val="both"/>
            </w:pPr>
            <w:r>
              <w:t>У инициатора имеются отдельные результаты фонового мониторинга по почвам и атмосферному воздуху, полученные в рамках подготовки проектной документации по смежным объектам. Данные свидетельствуют об отсутствии превышений нормативов по основным компонентам окружающей среды.</w:t>
            </w:r>
          </w:p>
          <w:p w14:paraId="49A99750" w14:textId="0B32689F" w:rsidR="00D91982" w:rsidRDefault="00D91982" w:rsidP="00D91982">
            <w:pPr>
              <w:jc w:val="both"/>
            </w:pPr>
            <w:r>
              <w:t xml:space="preserve">Так как в </w:t>
            </w:r>
            <w:proofErr w:type="spellStart"/>
            <w:r>
              <w:t>Созакском</w:t>
            </w:r>
            <w:proofErr w:type="spellEnd"/>
            <w:r>
              <w:t xml:space="preserve"> районе отсутствуют посты наблюдения РГП «</w:t>
            </w:r>
            <w:proofErr w:type="spellStart"/>
            <w:r>
              <w:t>Казгидромет</w:t>
            </w:r>
            <w:proofErr w:type="spellEnd"/>
            <w:r>
              <w:t xml:space="preserve">», значение фоновых загрязнений определить невозможно. </w:t>
            </w:r>
          </w:p>
        </w:tc>
      </w:tr>
      <w:tr w:rsidR="000A75FA" w14:paraId="7715AAAC" w14:textId="77777777" w:rsidTr="00627EE2">
        <w:tc>
          <w:tcPr>
            <w:tcW w:w="236" w:type="dxa"/>
          </w:tcPr>
          <w:p w14:paraId="425B8B20" w14:textId="77777777" w:rsidR="000A75FA" w:rsidRDefault="000A75FA" w:rsidP="006C0B77">
            <w:pPr>
              <w:jc w:val="both"/>
            </w:pPr>
          </w:p>
        </w:tc>
        <w:tc>
          <w:tcPr>
            <w:tcW w:w="4012" w:type="dxa"/>
          </w:tcPr>
          <w:p w14:paraId="74C679B7" w14:textId="77777777" w:rsidR="00D91982" w:rsidRDefault="00D91982" w:rsidP="00D91982">
            <w:r>
      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</w:t>
            </w:r>
          </w:p>
          <w:p w14:paraId="4CF52B05" w14:textId="7D38479B" w:rsidR="000A75FA" w:rsidRDefault="00D91982" w:rsidP="00D91982">
            <w:r>
              <w:t>обратимости, предварительная оценка их существенности</w:t>
            </w:r>
          </w:p>
        </w:tc>
        <w:tc>
          <w:tcPr>
            <w:tcW w:w="10995" w:type="dxa"/>
          </w:tcPr>
          <w:p w14:paraId="74803F9F" w14:textId="252BE5F6" w:rsidR="000A75FA" w:rsidRDefault="00D91982" w:rsidP="00162539">
            <w:pPr>
              <w:jc w:val="both"/>
            </w:pPr>
            <w:r>
              <w:t xml:space="preserve">В районе </w:t>
            </w:r>
            <w:r w:rsidR="00162539">
              <w:t>предприятия</w:t>
            </w:r>
            <w:r>
              <w:t xml:space="preserve">, памятники истории и культуры, входящий в список охраняемых государством объектов отсутствуют. Технологические процессы при проведении горно-подготовительных работ не связаны с залповыми выбросами вредных веществ в атмосферу. Аварийные выбросы могут быть связаны с разливами дизтоплива при аварии транспортных и строительных средств. </w:t>
            </w:r>
            <w:r w:rsidR="00162539">
              <w:t>Данный проект</w:t>
            </w:r>
            <w:r>
              <w:t xml:space="preserve"> при условии соблюдения проектных технических решений и мероприятий по охране окружающей среды не окажет значимого негативного воздействия на окружающую среду.</w:t>
            </w:r>
          </w:p>
        </w:tc>
      </w:tr>
      <w:tr w:rsidR="000A75FA" w14:paraId="005985BB" w14:textId="77777777" w:rsidTr="00627EE2">
        <w:tc>
          <w:tcPr>
            <w:tcW w:w="236" w:type="dxa"/>
          </w:tcPr>
          <w:p w14:paraId="775E8140" w14:textId="77777777" w:rsidR="000A75FA" w:rsidRDefault="000A75FA" w:rsidP="006C0B77">
            <w:pPr>
              <w:jc w:val="both"/>
            </w:pPr>
          </w:p>
        </w:tc>
        <w:tc>
          <w:tcPr>
            <w:tcW w:w="4012" w:type="dxa"/>
          </w:tcPr>
          <w:p w14:paraId="7F916E02" w14:textId="69B60B3D" w:rsidR="000A75FA" w:rsidRDefault="00D91982" w:rsidP="00D91982">
            <w:r w:rsidRPr="00D91982">
              <w:t>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</w:t>
            </w:r>
          </w:p>
        </w:tc>
        <w:tc>
          <w:tcPr>
            <w:tcW w:w="10995" w:type="dxa"/>
          </w:tcPr>
          <w:p w14:paraId="093639F1" w14:textId="70208E16" w:rsidR="000A75FA" w:rsidRDefault="00D91982" w:rsidP="006C0B77">
            <w:pPr>
              <w:jc w:val="both"/>
            </w:pPr>
            <w:r w:rsidRPr="00D91982">
              <w:t>В связи с отдаленностью расположения государственных границ стран-соседей и незначительным масштабом намечаемой деятельности, трансграничное воздействие отсутствует.</w:t>
            </w:r>
          </w:p>
        </w:tc>
      </w:tr>
      <w:tr w:rsidR="000A75FA" w14:paraId="47193B9C" w14:textId="77777777" w:rsidTr="00627EE2">
        <w:tc>
          <w:tcPr>
            <w:tcW w:w="236" w:type="dxa"/>
          </w:tcPr>
          <w:p w14:paraId="020B2F23" w14:textId="77777777" w:rsidR="000A75FA" w:rsidRDefault="000A75FA" w:rsidP="006C0B77">
            <w:pPr>
              <w:jc w:val="both"/>
            </w:pPr>
          </w:p>
        </w:tc>
        <w:tc>
          <w:tcPr>
            <w:tcW w:w="4012" w:type="dxa"/>
          </w:tcPr>
          <w:p w14:paraId="021C0711" w14:textId="19AB56F3" w:rsidR="000A75FA" w:rsidRDefault="00D91982" w:rsidP="00D91982">
            <w:r w:rsidRPr="00D91982">
              <w:t>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</w:t>
            </w:r>
          </w:p>
        </w:tc>
        <w:tc>
          <w:tcPr>
            <w:tcW w:w="10995" w:type="dxa"/>
          </w:tcPr>
          <w:p w14:paraId="21C519AD" w14:textId="77777777" w:rsidR="00D91982" w:rsidRDefault="00D91982" w:rsidP="00D91982">
            <w:pPr>
              <w:jc w:val="both"/>
            </w:pPr>
            <w:r>
              <w:t xml:space="preserve">Мероприятия по предупреждению, исключению и снижению возможных форм неблагоприятного воздействия на </w:t>
            </w:r>
          </w:p>
          <w:p w14:paraId="2176D0C0" w14:textId="77777777" w:rsidR="00D91982" w:rsidRDefault="00D91982" w:rsidP="00D91982">
            <w:pPr>
              <w:jc w:val="both"/>
            </w:pPr>
            <w:r>
              <w:t xml:space="preserve">окружающую среду составлены с учетом Приложение 4 к Экологическому кодексу РК. 1. Мероприятия по </w:t>
            </w:r>
          </w:p>
          <w:p w14:paraId="6633137D" w14:textId="77777777" w:rsidR="00D91982" w:rsidRDefault="00D91982" w:rsidP="00D91982">
            <w:pPr>
              <w:jc w:val="both"/>
            </w:pPr>
            <w:r>
              <w:t xml:space="preserve">предотвращению и снижению выбросов загрязняющих веществ от стационарных и передвижных источников: • полив </w:t>
            </w:r>
          </w:p>
          <w:p w14:paraId="507F9606" w14:textId="77777777" w:rsidR="00D91982" w:rsidRDefault="00D91982" w:rsidP="00D91982">
            <w:pPr>
              <w:jc w:val="both"/>
            </w:pPr>
            <w:r>
              <w:t xml:space="preserve">водой подъездных дорог и пылящих территории пылящей поверхности открытых складов инертных материалов; • </w:t>
            </w:r>
          </w:p>
          <w:p w14:paraId="49AB486F" w14:textId="77777777" w:rsidR="00D91982" w:rsidRDefault="00D91982" w:rsidP="00D91982">
            <w:pPr>
              <w:jc w:val="both"/>
            </w:pPr>
            <w:r>
              <w:t xml:space="preserve">увлажнение и снижение пыли при выемочно-погрузочных работах; • сокращение время прогрева двигателей </w:t>
            </w:r>
          </w:p>
          <w:p w14:paraId="4B06A583" w14:textId="77777777" w:rsidR="00D91982" w:rsidRDefault="00D91982" w:rsidP="00D91982">
            <w:pPr>
              <w:jc w:val="both"/>
            </w:pPr>
            <w:r>
              <w:lastRenderedPageBreak/>
              <w:t xml:space="preserve">строительной и авто техники; • сокращение время работы двигателей на холостом ходу; • использование </w:t>
            </w:r>
          </w:p>
          <w:p w14:paraId="59086E9A" w14:textId="77777777" w:rsidR="00D91982" w:rsidRDefault="00D91982" w:rsidP="00D91982">
            <w:pPr>
              <w:jc w:val="both"/>
            </w:pPr>
            <w:r>
              <w:t xml:space="preserve">катализаторных конверторов для очистки выхлопных газов в автомашинах; 2. Мероприятия по охране подземных и поверхностных вод: • рациональное использование водных ресурсов; • временное накопление твердых бытовых отходов </w:t>
            </w:r>
          </w:p>
          <w:p w14:paraId="3387E5E2" w14:textId="77777777" w:rsidR="00D91982" w:rsidRDefault="00D91982" w:rsidP="00D91982">
            <w:pPr>
              <w:jc w:val="both"/>
            </w:pPr>
            <w:r>
              <w:t xml:space="preserve">в контейнерах на специально оборудованной площадке, их своевременный вывоз; • соблюдение санитарных и </w:t>
            </w:r>
          </w:p>
          <w:p w14:paraId="7F8AE411" w14:textId="77777777" w:rsidR="00D91982" w:rsidRDefault="00D91982" w:rsidP="00D91982">
            <w:pPr>
              <w:jc w:val="both"/>
            </w:pPr>
            <w:r>
              <w:t xml:space="preserve">экологических норм. 3. Мероприятия по охране земель (почв и грунтов): • содержать в чистоте контейнеры, площадки </w:t>
            </w:r>
          </w:p>
          <w:p w14:paraId="0E5C5FA2" w14:textId="77777777" w:rsidR="00D91982" w:rsidRDefault="00D91982" w:rsidP="00D91982">
            <w:pPr>
              <w:jc w:val="both"/>
            </w:pPr>
            <w:r>
              <w:t xml:space="preserve">для контейнеров, близлежащую территорию, оборудовать контейнерные площадки в соответствии с санитарными </w:t>
            </w:r>
          </w:p>
          <w:p w14:paraId="08CD7C48" w14:textId="77777777" w:rsidR="00D91982" w:rsidRDefault="00D91982" w:rsidP="00D91982">
            <w:pPr>
              <w:jc w:val="both"/>
            </w:pPr>
            <w:r>
              <w:t xml:space="preserve">нормами и правилами; • по мере накопления вывоз всех отходов необходимо производить специализированной </w:t>
            </w:r>
          </w:p>
          <w:p w14:paraId="4E2592FF" w14:textId="77777777" w:rsidR="00D91982" w:rsidRDefault="00D91982" w:rsidP="00D91982">
            <w:pPr>
              <w:jc w:val="both"/>
            </w:pPr>
            <w:r>
              <w:t xml:space="preserve">организацию по договору; • очистка территории от мусора и остатков всех видов отходов, а также вывоз контейнеров с </w:t>
            </w:r>
          </w:p>
          <w:p w14:paraId="12852D5C" w14:textId="77777777" w:rsidR="00D91982" w:rsidRDefault="00D91982" w:rsidP="00D91982">
            <w:pPr>
              <w:jc w:val="both"/>
            </w:pPr>
            <w:r>
              <w:t xml:space="preserve">ними для утилизации в места согласованные СЭС. 4. Охрана недр: внедрение мероприятий по предотвращению </w:t>
            </w:r>
          </w:p>
          <w:p w14:paraId="1A29EB68" w14:textId="77777777" w:rsidR="00D91982" w:rsidRDefault="00D91982" w:rsidP="00D91982">
            <w:pPr>
              <w:jc w:val="both"/>
            </w:pPr>
            <w:r>
              <w:t xml:space="preserve">загрязнения недр при проведении работ по недропользованию; инвентаризация, консервация и ликвидация источников негативного воздействия на недра. 5. Охрана животного и растительного мира: • перед началом проведения работ </w:t>
            </w:r>
          </w:p>
          <w:p w14:paraId="5538A51C" w14:textId="77777777" w:rsidR="00D91982" w:rsidRDefault="00D91982" w:rsidP="00D91982">
            <w:pPr>
              <w:jc w:val="both"/>
            </w:pPr>
            <w:r>
              <w:t xml:space="preserve">необходимо упорядочить дорожную сеть, обустроить подъездные пути к площадке работ, снять верхний плодородный </w:t>
            </w:r>
          </w:p>
          <w:p w14:paraId="79230314" w14:textId="77777777" w:rsidR="00D91982" w:rsidRDefault="00D91982" w:rsidP="00D91982">
            <w:pPr>
              <w:jc w:val="both"/>
            </w:pPr>
            <w:r>
              <w:t xml:space="preserve">слой и складировать его в отведенных местах, с последующим использованием; • недопустимо движение </w:t>
            </w:r>
          </w:p>
          <w:p w14:paraId="4F3A0349" w14:textId="77777777" w:rsidR="00D91982" w:rsidRDefault="00D91982" w:rsidP="00D91982">
            <w:pPr>
              <w:jc w:val="both"/>
            </w:pPr>
            <w:r>
              <w:t xml:space="preserve">автотранспорта и выполнение работ, связанных с бурением за пределами отведенных площадок и обустроенных дорог; </w:t>
            </w:r>
          </w:p>
          <w:p w14:paraId="40EAED96" w14:textId="77777777" w:rsidR="00D91982" w:rsidRDefault="00D91982" w:rsidP="00D91982">
            <w:pPr>
              <w:jc w:val="both"/>
            </w:pPr>
            <w:r>
              <w:t xml:space="preserve">• после завершения буровых работ необходимо осуществить очистку территории, утилизировать промышленные отходы, бытовой и строительный мусор. 6. Обращение с отходами: • сбор отходов только организованными бригадами с соблюдением всех </w:t>
            </w:r>
            <w:r>
              <w:lastRenderedPageBreak/>
              <w:t xml:space="preserve">необходимых мер предосторожности; • разделение отходов уровню опасности, сбор отходов в </w:t>
            </w:r>
          </w:p>
          <w:p w14:paraId="0FA96970" w14:textId="77777777" w:rsidR="00D91982" w:rsidRDefault="00D91982" w:rsidP="00D91982">
            <w:pPr>
              <w:jc w:val="both"/>
            </w:pPr>
            <w:r>
              <w:t xml:space="preserve">специальные герметичные контейнеры, оснащенные плотно закрывающимися крышками и с соответствующим </w:t>
            </w:r>
          </w:p>
          <w:p w14:paraId="713EAE46" w14:textId="77777777" w:rsidR="00D91982" w:rsidRDefault="00D91982" w:rsidP="00D91982">
            <w:pPr>
              <w:jc w:val="both"/>
            </w:pPr>
            <w:r>
              <w:t xml:space="preserve">обозначением класса и уровня опасности отхода согласно требованиям, установленным в спецификации материалов по классификации; • размещение контейнеров на специально отведенных огороженных площадках, имеющих твердое </w:t>
            </w:r>
          </w:p>
          <w:p w14:paraId="0CB0A34D" w14:textId="77777777" w:rsidR="00D91982" w:rsidRDefault="00D91982" w:rsidP="00D91982">
            <w:pPr>
              <w:jc w:val="both"/>
            </w:pPr>
            <w:r>
              <w:t xml:space="preserve">покрытие; • своевременный вывоз отходов согласно заключенным договорам; • перевозку отходов в герметичных </w:t>
            </w:r>
          </w:p>
          <w:p w14:paraId="6F757BCA" w14:textId="77777777" w:rsidR="00D91982" w:rsidRDefault="00D91982" w:rsidP="00D91982">
            <w:pPr>
              <w:jc w:val="both"/>
            </w:pPr>
            <w:r>
              <w:t xml:space="preserve">специальных контейнерах; • наличие соответствующей упаковки и маркировки опасных отходов для целей </w:t>
            </w:r>
          </w:p>
          <w:p w14:paraId="091AE4C7" w14:textId="77777777" w:rsidR="00D91982" w:rsidRDefault="00D91982" w:rsidP="00D91982">
            <w:pPr>
              <w:jc w:val="both"/>
            </w:pPr>
            <w:r>
              <w:t xml:space="preserve">транспортировки; • наличие специально оборудованных и снабженных специальными знаками транспортных средств; • соблюдение требований безопасности при транспортировке опасных отходов, а также к погрузочно-разгрузочным </w:t>
            </w:r>
          </w:p>
          <w:p w14:paraId="67C76B73" w14:textId="77777777" w:rsidR="00D91982" w:rsidRDefault="00D91982" w:rsidP="00D91982">
            <w:pPr>
              <w:jc w:val="both"/>
            </w:pPr>
            <w:r>
              <w:t xml:space="preserve">работам. 7. Радиационная, биологическая и химическая безопасность: • проведение радиоэкологических обследований; </w:t>
            </w:r>
          </w:p>
          <w:p w14:paraId="68720DB7" w14:textId="77777777" w:rsidR="00D91982" w:rsidRDefault="00D91982" w:rsidP="00D91982">
            <w:pPr>
              <w:jc w:val="both"/>
            </w:pPr>
            <w:r>
              <w:t>• дезактивация очагов радиоактивного загрязнения (</w:t>
            </w:r>
            <w:proofErr w:type="spellStart"/>
            <w:r>
              <w:t>почвогрунта</w:t>
            </w:r>
            <w:proofErr w:type="spellEnd"/>
            <w:r>
              <w:t xml:space="preserve">, горнорудных отвалов, металлолома), захоронение источников ионизирующего излучения и радиоактивных отходов; • ликвидация учтенных и неучтенных источников </w:t>
            </w:r>
          </w:p>
          <w:p w14:paraId="0847D73F" w14:textId="7A8517BE" w:rsidR="000A75FA" w:rsidRDefault="00D91982" w:rsidP="00D91982">
            <w:pPr>
              <w:jc w:val="both"/>
            </w:pPr>
            <w:r>
              <w:t>радиации, включая отходы.</w:t>
            </w:r>
          </w:p>
        </w:tc>
      </w:tr>
      <w:tr w:rsidR="00D91982" w14:paraId="77EAD9F9" w14:textId="77777777" w:rsidTr="00627EE2">
        <w:tc>
          <w:tcPr>
            <w:tcW w:w="236" w:type="dxa"/>
          </w:tcPr>
          <w:p w14:paraId="619BA330" w14:textId="77777777" w:rsidR="00D91982" w:rsidRDefault="00D91982" w:rsidP="006C0B77">
            <w:pPr>
              <w:jc w:val="both"/>
            </w:pPr>
          </w:p>
        </w:tc>
        <w:tc>
          <w:tcPr>
            <w:tcW w:w="4012" w:type="dxa"/>
          </w:tcPr>
          <w:p w14:paraId="2AD05AB4" w14:textId="5A99D270" w:rsidR="00D91982" w:rsidRDefault="00D91982" w:rsidP="00D91982">
            <w:r w:rsidRPr="00D91982">
              <w:t>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</w:t>
            </w:r>
          </w:p>
        </w:tc>
        <w:tc>
          <w:tcPr>
            <w:tcW w:w="10995" w:type="dxa"/>
          </w:tcPr>
          <w:p w14:paraId="1634854F" w14:textId="4D22EB05" w:rsidR="00D91982" w:rsidRDefault="00CC2933" w:rsidP="00D91982">
            <w:pPr>
              <w:jc w:val="both"/>
            </w:pPr>
            <w:r w:rsidRPr="00CC2933">
              <w:t>Использование альтернативных и технологических решений, мест расположения объекта - не применимо. На данный момент применяемая технология и технологические решения являются оптимальными.</w:t>
            </w:r>
          </w:p>
        </w:tc>
      </w:tr>
    </w:tbl>
    <w:p w14:paraId="48833C18" w14:textId="77777777" w:rsidR="00F12C76" w:rsidRDefault="00F12C76" w:rsidP="006C0B77">
      <w:pPr>
        <w:spacing w:after="0"/>
        <w:ind w:firstLine="709"/>
        <w:jc w:val="both"/>
      </w:pPr>
    </w:p>
    <w:sectPr w:rsidR="00F12C76" w:rsidSect="00627EE2">
      <w:pgSz w:w="16838" w:h="11906" w:orient="landscape" w:code="9"/>
      <w:pgMar w:top="1135" w:right="1134" w:bottom="851" w:left="1134" w:header="709" w:footer="709" w:gutter="0"/>
      <w:cols w:space="708"/>
      <w:docGrid w:linePitch="360"/>
      <w:headerReference w:type="default" r:id="rId99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Досмаилов Талғат Дүйсенәліұлы 14.07.2025 16:3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838BA"/>
    <w:multiLevelType w:val="hybridMultilevel"/>
    <w:tmpl w:val="EE92E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551"/>
    <w:rsid w:val="000179E5"/>
    <w:rsid w:val="000201F9"/>
    <w:rsid w:val="000446F8"/>
    <w:rsid w:val="000A75FA"/>
    <w:rsid w:val="000A78FF"/>
    <w:rsid w:val="00162539"/>
    <w:rsid w:val="001B35B1"/>
    <w:rsid w:val="00207BD6"/>
    <w:rsid w:val="00255BAE"/>
    <w:rsid w:val="00263AFA"/>
    <w:rsid w:val="002E3053"/>
    <w:rsid w:val="00301DE7"/>
    <w:rsid w:val="00360A38"/>
    <w:rsid w:val="0036152E"/>
    <w:rsid w:val="00386527"/>
    <w:rsid w:val="003F093E"/>
    <w:rsid w:val="003F3D9A"/>
    <w:rsid w:val="004179C0"/>
    <w:rsid w:val="004416F9"/>
    <w:rsid w:val="00442B82"/>
    <w:rsid w:val="00461ED5"/>
    <w:rsid w:val="00485BA4"/>
    <w:rsid w:val="00492F00"/>
    <w:rsid w:val="00494F76"/>
    <w:rsid w:val="004D3A46"/>
    <w:rsid w:val="004E520C"/>
    <w:rsid w:val="005D3A66"/>
    <w:rsid w:val="005F01B6"/>
    <w:rsid w:val="00627EE2"/>
    <w:rsid w:val="0066029A"/>
    <w:rsid w:val="006B0F02"/>
    <w:rsid w:val="006C0B77"/>
    <w:rsid w:val="00707EEA"/>
    <w:rsid w:val="007762A9"/>
    <w:rsid w:val="00822CC9"/>
    <w:rsid w:val="008242FF"/>
    <w:rsid w:val="00845360"/>
    <w:rsid w:val="00870751"/>
    <w:rsid w:val="008B4B25"/>
    <w:rsid w:val="00922C48"/>
    <w:rsid w:val="009D191A"/>
    <w:rsid w:val="009D6001"/>
    <w:rsid w:val="009E31B0"/>
    <w:rsid w:val="00A47551"/>
    <w:rsid w:val="00A571A6"/>
    <w:rsid w:val="00A84B13"/>
    <w:rsid w:val="00AC39AC"/>
    <w:rsid w:val="00AC3B5D"/>
    <w:rsid w:val="00AE46B7"/>
    <w:rsid w:val="00AF66E1"/>
    <w:rsid w:val="00B04A2B"/>
    <w:rsid w:val="00B34A68"/>
    <w:rsid w:val="00B76C4A"/>
    <w:rsid w:val="00B8199B"/>
    <w:rsid w:val="00B915B7"/>
    <w:rsid w:val="00BE064D"/>
    <w:rsid w:val="00BF5383"/>
    <w:rsid w:val="00C01BDD"/>
    <w:rsid w:val="00C525CD"/>
    <w:rsid w:val="00CC2933"/>
    <w:rsid w:val="00CF7D06"/>
    <w:rsid w:val="00D25EBC"/>
    <w:rsid w:val="00D819F5"/>
    <w:rsid w:val="00D91982"/>
    <w:rsid w:val="00DD5B1C"/>
    <w:rsid w:val="00E1422C"/>
    <w:rsid w:val="00E30E98"/>
    <w:rsid w:val="00EA59DF"/>
    <w:rsid w:val="00EC044F"/>
    <w:rsid w:val="00EE4070"/>
    <w:rsid w:val="00F01940"/>
    <w:rsid w:val="00F12C76"/>
    <w:rsid w:val="00F30F82"/>
    <w:rsid w:val="00FB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54E3A"/>
  <w15:chartTrackingRefBased/>
  <w15:docId w15:val="{9DCFE428-AF4E-4CCA-B9D8-BB318926B78C}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C4A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7E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E31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5380</Words>
  <Characters>30666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28</cp:revision>
  <dcterms:created xsi:type="dcterms:W3CDTF">2024-10-07T04:36:00Z</dcterms:created>
  <dcterms:modified xsi:type="dcterms:W3CDTF">2025-07-11T07:15:00Z</dcterms:modified>
</cp:coreProperties>
</file>